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C8C" w:rsidRDefault="00883C8C" w:rsidP="00883C8C"/>
    <w:tbl>
      <w:tblPr>
        <w:tblW w:w="15489" w:type="dxa"/>
        <w:tblInd w:w="-3" w:type="dxa"/>
        <w:tblCellMar>
          <w:left w:w="0" w:type="dxa"/>
          <w:right w:w="0" w:type="dxa"/>
        </w:tblCellMar>
        <w:tblLook w:val="00A0" w:firstRow="1" w:lastRow="0" w:firstColumn="1" w:lastColumn="0" w:noHBand="0" w:noVBand="0"/>
      </w:tblPr>
      <w:tblGrid>
        <w:gridCol w:w="7744"/>
        <w:gridCol w:w="17"/>
        <w:gridCol w:w="940"/>
        <w:gridCol w:w="4243"/>
        <w:gridCol w:w="2545"/>
      </w:tblGrid>
      <w:tr w:rsidR="00883C8C" w:rsidRPr="002612F9" w:rsidTr="005B0C9E">
        <w:trPr>
          <w:trHeight w:val="365"/>
        </w:trPr>
        <w:tc>
          <w:tcPr>
            <w:tcW w:w="870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35" w:type="dxa"/>
              <w:left w:w="35" w:type="dxa"/>
              <w:bottom w:w="35" w:type="dxa"/>
              <w:right w:w="35" w:type="dxa"/>
            </w:tcMar>
          </w:tcPr>
          <w:p w:rsidR="00883C8C" w:rsidRPr="002612F9" w:rsidRDefault="00883C8C" w:rsidP="00466A08">
            <w:pPr>
              <w:spacing w:after="0"/>
              <w:rPr>
                <w:rFonts w:ascii="Arial Narrow" w:hAnsi="Arial Narrow"/>
                <w:b/>
                <w:bCs/>
                <w:sz w:val="28"/>
                <w:szCs w:val="28"/>
                <w:lang w:val="en-GB"/>
              </w:rPr>
            </w:pPr>
            <w:r w:rsidRPr="002612F9">
              <w:rPr>
                <w:rFonts w:ascii="Arial Narrow" w:hAnsi="Arial Narrow"/>
                <w:b/>
                <w:bCs/>
                <w:sz w:val="28"/>
                <w:szCs w:val="28"/>
                <w:lang w:val="en-GB"/>
              </w:rPr>
              <w:t xml:space="preserve">Unit Topic: </w:t>
            </w:r>
            <w:r w:rsidR="003961D8">
              <w:rPr>
                <w:rFonts w:ascii="Arial Narrow" w:hAnsi="Arial Narrow"/>
                <w:b/>
                <w:bCs/>
                <w:sz w:val="28"/>
                <w:szCs w:val="28"/>
                <w:lang w:val="en-GB"/>
              </w:rPr>
              <w:t>Fresh is Best!</w:t>
            </w:r>
            <w:r w:rsidR="00466A08">
              <w:rPr>
                <w:rFonts w:ascii="Arial Narrow" w:hAnsi="Arial Narrow"/>
                <w:b/>
                <w:bCs/>
                <w:sz w:val="28"/>
                <w:szCs w:val="28"/>
                <w:lang w:val="en-GB"/>
              </w:rPr>
              <w:t xml:space="preserve"> </w:t>
            </w:r>
          </w:p>
        </w:tc>
        <w:tc>
          <w:tcPr>
            <w:tcW w:w="424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C8C" w:rsidRPr="002612F9" w:rsidRDefault="00883C8C" w:rsidP="005B0C9E">
            <w:pPr>
              <w:spacing w:after="0"/>
              <w:ind w:firstLine="142"/>
              <w:rPr>
                <w:rFonts w:ascii="Arial Narrow" w:hAnsi="Arial Narrow"/>
                <w:b/>
                <w:bCs/>
                <w:sz w:val="28"/>
                <w:szCs w:val="28"/>
                <w:lang w:val="en-GB"/>
              </w:rPr>
            </w:pPr>
            <w:r w:rsidRPr="002612F9">
              <w:rPr>
                <w:rFonts w:ascii="Arial Narrow" w:hAnsi="Arial Narrow"/>
                <w:b/>
                <w:bCs/>
                <w:sz w:val="28"/>
                <w:szCs w:val="28"/>
                <w:lang w:val="en-GB"/>
              </w:rPr>
              <w:t xml:space="preserve">Length of Unit: </w:t>
            </w:r>
            <w:r w:rsidR="001C076B">
              <w:rPr>
                <w:rFonts w:ascii="Arial Narrow" w:hAnsi="Arial Narrow"/>
                <w:b/>
                <w:bCs/>
                <w:sz w:val="28"/>
                <w:szCs w:val="28"/>
                <w:lang w:val="en-GB"/>
              </w:rPr>
              <w:t>6</w:t>
            </w:r>
            <w:r>
              <w:rPr>
                <w:rFonts w:ascii="Arial Narrow" w:hAnsi="Arial Narrow"/>
                <w:b/>
                <w:bCs/>
                <w:sz w:val="28"/>
                <w:szCs w:val="28"/>
                <w:lang w:val="en-GB"/>
              </w:rPr>
              <w:t xml:space="preserve"> Weeks</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C8C" w:rsidRPr="002612F9" w:rsidRDefault="00883C8C" w:rsidP="005B0C9E">
            <w:pPr>
              <w:spacing w:after="0"/>
              <w:ind w:firstLine="142"/>
              <w:rPr>
                <w:rFonts w:ascii="Arial Narrow" w:hAnsi="Arial Narrow"/>
                <w:b/>
                <w:bCs/>
                <w:sz w:val="28"/>
                <w:szCs w:val="28"/>
                <w:lang w:val="en-GB"/>
              </w:rPr>
            </w:pPr>
            <w:r w:rsidRPr="002612F9">
              <w:rPr>
                <w:rFonts w:ascii="Arial Narrow" w:hAnsi="Arial Narrow"/>
                <w:b/>
                <w:bCs/>
                <w:sz w:val="28"/>
                <w:szCs w:val="28"/>
                <w:lang w:val="en-GB"/>
              </w:rPr>
              <w:t xml:space="preserve">Year Level: </w:t>
            </w:r>
            <w:r w:rsidR="00466A08">
              <w:rPr>
                <w:rFonts w:ascii="Arial Narrow" w:hAnsi="Arial Narrow"/>
                <w:b/>
                <w:bCs/>
                <w:sz w:val="28"/>
                <w:szCs w:val="28"/>
                <w:lang w:val="en-GB"/>
              </w:rPr>
              <w:t>2</w:t>
            </w:r>
          </w:p>
        </w:tc>
      </w:tr>
      <w:tr w:rsidR="00883C8C" w:rsidRPr="00697038" w:rsidTr="005B0C9E">
        <w:trPr>
          <w:trHeight w:val="365"/>
        </w:trPr>
        <w:tc>
          <w:tcPr>
            <w:tcW w:w="15489"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35" w:type="dxa"/>
              <w:left w:w="35" w:type="dxa"/>
              <w:bottom w:w="35" w:type="dxa"/>
              <w:right w:w="35" w:type="dxa"/>
            </w:tcMar>
          </w:tcPr>
          <w:p w:rsidR="00883C8C" w:rsidRPr="002612F9" w:rsidRDefault="00883C8C" w:rsidP="005B0C9E">
            <w:pPr>
              <w:spacing w:after="0"/>
              <w:jc w:val="center"/>
              <w:rPr>
                <w:rFonts w:ascii="Arial Narrow" w:hAnsi="Arial Narrow"/>
                <w:b/>
                <w:bCs/>
                <w:sz w:val="28"/>
                <w:szCs w:val="28"/>
                <w:lang w:val="en-GB"/>
              </w:rPr>
            </w:pPr>
            <w:r w:rsidRPr="002612F9">
              <w:rPr>
                <w:rFonts w:ascii="Arial Narrow" w:hAnsi="Arial Narrow"/>
                <w:b/>
                <w:bCs/>
                <w:sz w:val="28"/>
                <w:szCs w:val="28"/>
                <w:lang w:val="en-GB"/>
              </w:rPr>
              <w:t>CONTEXT</w:t>
            </w:r>
          </w:p>
          <w:p w:rsidR="00883C8C" w:rsidRPr="008B6292" w:rsidRDefault="00883C8C" w:rsidP="005B0C9E">
            <w:pPr>
              <w:spacing w:after="0"/>
              <w:jc w:val="both"/>
              <w:rPr>
                <w:bCs/>
                <w:sz w:val="24"/>
                <w:szCs w:val="24"/>
                <w:lang w:val="en-GB"/>
              </w:rPr>
            </w:pPr>
            <w:r w:rsidRPr="008B6292">
              <w:rPr>
                <w:b/>
                <w:bCs/>
                <w:sz w:val="24"/>
                <w:szCs w:val="24"/>
                <w:lang w:val="en-GB"/>
              </w:rPr>
              <w:t xml:space="preserve">School: </w:t>
            </w:r>
            <w:r w:rsidRPr="008B6292">
              <w:rPr>
                <w:bCs/>
                <w:sz w:val="24"/>
                <w:szCs w:val="24"/>
                <w:lang w:val="en-GB"/>
              </w:rPr>
              <w:t>This</w:t>
            </w:r>
            <w:r w:rsidR="00466A08" w:rsidRPr="008B6292">
              <w:rPr>
                <w:bCs/>
                <w:sz w:val="24"/>
                <w:szCs w:val="24"/>
                <w:lang w:val="en-GB"/>
              </w:rPr>
              <w:t xml:space="preserve"> unit has been designed with consideration to suit the demographic, economic </w:t>
            </w:r>
            <w:r w:rsidR="006B4539">
              <w:rPr>
                <w:bCs/>
                <w:sz w:val="24"/>
                <w:szCs w:val="24"/>
                <w:lang w:val="en-GB"/>
              </w:rPr>
              <w:t xml:space="preserve">situation </w:t>
            </w:r>
            <w:r w:rsidR="00466A08" w:rsidRPr="008B6292">
              <w:rPr>
                <w:bCs/>
                <w:sz w:val="24"/>
                <w:szCs w:val="24"/>
                <w:lang w:val="en-GB"/>
              </w:rPr>
              <w:t xml:space="preserve">and locations of most schools. Throughout the implementation of this unit, classrooms will be required to have internet access, computers available for student uses and a projector screen or smart board. However, this unit is </w:t>
            </w:r>
            <w:r w:rsidR="006B4539">
              <w:rPr>
                <w:bCs/>
                <w:sz w:val="24"/>
                <w:szCs w:val="24"/>
                <w:lang w:val="en-GB"/>
              </w:rPr>
              <w:t xml:space="preserve">entirely </w:t>
            </w:r>
            <w:r w:rsidR="00466A08" w:rsidRPr="008B6292">
              <w:rPr>
                <w:bCs/>
                <w:sz w:val="24"/>
                <w:szCs w:val="24"/>
                <w:lang w:val="en-GB"/>
              </w:rPr>
              <w:t xml:space="preserve">adaptable to suit the needs and requirements of each school and </w:t>
            </w:r>
            <w:r w:rsidR="006B4539">
              <w:rPr>
                <w:bCs/>
                <w:sz w:val="24"/>
                <w:szCs w:val="24"/>
                <w:lang w:val="en-GB"/>
              </w:rPr>
              <w:t>students within the classroom, upon the teacher</w:t>
            </w:r>
            <w:r w:rsidR="002427B1">
              <w:rPr>
                <w:bCs/>
                <w:sz w:val="24"/>
                <w:szCs w:val="24"/>
                <w:lang w:val="en-GB"/>
              </w:rPr>
              <w:t>’</w:t>
            </w:r>
            <w:bookmarkStart w:id="0" w:name="_GoBack"/>
            <w:bookmarkEnd w:id="0"/>
            <w:r w:rsidR="00A6306F">
              <w:rPr>
                <w:bCs/>
                <w:sz w:val="24"/>
                <w:szCs w:val="24"/>
                <w:lang w:val="en-GB"/>
              </w:rPr>
              <w:t>s</w:t>
            </w:r>
            <w:r w:rsidR="006B4539">
              <w:rPr>
                <w:bCs/>
                <w:sz w:val="24"/>
                <w:szCs w:val="24"/>
                <w:lang w:val="en-GB"/>
              </w:rPr>
              <w:t xml:space="preserve"> discretion.</w:t>
            </w:r>
            <w:r w:rsidR="00466A08" w:rsidRPr="008B6292">
              <w:rPr>
                <w:bCs/>
                <w:sz w:val="24"/>
                <w:szCs w:val="24"/>
                <w:lang w:val="en-GB"/>
              </w:rPr>
              <w:t xml:space="preserve">   </w:t>
            </w:r>
            <w:r w:rsidRPr="008B6292">
              <w:rPr>
                <w:b/>
                <w:bCs/>
                <w:sz w:val="24"/>
                <w:szCs w:val="24"/>
                <w:lang w:val="en-GB"/>
              </w:rPr>
              <w:t xml:space="preserve"> </w:t>
            </w:r>
          </w:p>
          <w:p w:rsidR="00883C8C" w:rsidRPr="008B6292" w:rsidRDefault="00883C8C" w:rsidP="005B0C9E">
            <w:pPr>
              <w:spacing w:after="0"/>
              <w:jc w:val="both"/>
              <w:rPr>
                <w:b/>
                <w:bCs/>
                <w:sz w:val="24"/>
                <w:szCs w:val="24"/>
                <w:lang w:val="en-GB"/>
              </w:rPr>
            </w:pPr>
          </w:p>
          <w:p w:rsidR="00883C8C" w:rsidRPr="008B6292" w:rsidRDefault="00883C8C" w:rsidP="005B0C9E">
            <w:pPr>
              <w:spacing w:after="0"/>
              <w:jc w:val="both"/>
              <w:rPr>
                <w:bCs/>
                <w:sz w:val="24"/>
                <w:szCs w:val="24"/>
                <w:lang w:val="en-GB"/>
              </w:rPr>
            </w:pPr>
            <w:r w:rsidRPr="008B6292">
              <w:rPr>
                <w:b/>
                <w:bCs/>
                <w:sz w:val="24"/>
                <w:szCs w:val="24"/>
                <w:lang w:val="en-GB"/>
              </w:rPr>
              <w:t xml:space="preserve">Students: </w:t>
            </w:r>
            <w:r w:rsidR="00466A08" w:rsidRPr="008B6292">
              <w:rPr>
                <w:bCs/>
                <w:sz w:val="24"/>
                <w:szCs w:val="24"/>
                <w:lang w:val="en-GB"/>
              </w:rPr>
              <w:t>This unit plan has been designed using the Australian Curriculum: Design</w:t>
            </w:r>
            <w:r w:rsidR="00DC001A">
              <w:rPr>
                <w:bCs/>
                <w:sz w:val="24"/>
                <w:szCs w:val="24"/>
                <w:lang w:val="en-GB"/>
              </w:rPr>
              <w:t xml:space="preserve"> and</w:t>
            </w:r>
            <w:r w:rsidR="00466A08" w:rsidRPr="008B6292">
              <w:rPr>
                <w:bCs/>
                <w:sz w:val="24"/>
                <w:szCs w:val="24"/>
                <w:lang w:val="en-GB"/>
              </w:rPr>
              <w:t xml:space="preserve"> Technologies. C</w:t>
            </w:r>
            <w:r w:rsidR="006B4539">
              <w:rPr>
                <w:bCs/>
                <w:sz w:val="24"/>
                <w:szCs w:val="24"/>
                <w:lang w:val="en-GB"/>
              </w:rPr>
              <w:t>ontent descriptions are intended</w:t>
            </w:r>
            <w:r w:rsidR="00466A08" w:rsidRPr="008B6292">
              <w:rPr>
                <w:bCs/>
                <w:sz w:val="24"/>
                <w:szCs w:val="24"/>
                <w:lang w:val="en-GB"/>
              </w:rPr>
              <w:t xml:space="preserve"> for the Foundation to Year Two age ranges, however this unit will place a direct focus on </w:t>
            </w:r>
            <w:r w:rsidR="00466A08" w:rsidRPr="006B4539">
              <w:rPr>
                <w:b/>
                <w:bCs/>
                <w:sz w:val="24"/>
                <w:szCs w:val="24"/>
                <w:lang w:val="en-GB"/>
              </w:rPr>
              <w:t>Year Two</w:t>
            </w:r>
            <w:r w:rsidR="00466A08" w:rsidRPr="008B6292">
              <w:rPr>
                <w:bCs/>
                <w:sz w:val="24"/>
                <w:szCs w:val="24"/>
                <w:lang w:val="en-GB"/>
              </w:rPr>
              <w:t xml:space="preserve"> students. It is essential that students attain and grasp this knowledge within these early stages of schooling as the technological environment is forever-evolving.    </w:t>
            </w:r>
          </w:p>
          <w:p w:rsidR="00883C8C" w:rsidRPr="008B6292" w:rsidRDefault="00883C8C" w:rsidP="005B0C9E">
            <w:pPr>
              <w:spacing w:after="0"/>
              <w:jc w:val="both"/>
              <w:rPr>
                <w:b/>
                <w:bCs/>
                <w:sz w:val="24"/>
                <w:szCs w:val="24"/>
                <w:lang w:val="en-GB"/>
              </w:rPr>
            </w:pPr>
          </w:p>
          <w:p w:rsidR="00883C8C" w:rsidRPr="00697038" w:rsidRDefault="00883C8C" w:rsidP="006B4539">
            <w:pPr>
              <w:spacing w:after="0"/>
              <w:jc w:val="both"/>
              <w:rPr>
                <w:rFonts w:ascii="Arial Narrow" w:hAnsi="Arial Narrow"/>
                <w:bCs/>
                <w:lang w:val="en-GB"/>
              </w:rPr>
            </w:pPr>
            <w:r w:rsidRPr="008B6292">
              <w:rPr>
                <w:b/>
                <w:bCs/>
                <w:sz w:val="24"/>
                <w:szCs w:val="24"/>
                <w:lang w:val="en-GB"/>
              </w:rPr>
              <w:t xml:space="preserve">Staff: </w:t>
            </w:r>
            <w:r w:rsidR="00466A08" w:rsidRPr="008B6292">
              <w:rPr>
                <w:bCs/>
                <w:sz w:val="24"/>
                <w:szCs w:val="24"/>
                <w:lang w:val="en-GB"/>
              </w:rPr>
              <w:t>Staff teaching this unit are strongly advised to read the ‘background readings’ section of the website</w:t>
            </w:r>
            <w:r w:rsidR="006B4539">
              <w:rPr>
                <w:bCs/>
                <w:sz w:val="24"/>
                <w:szCs w:val="24"/>
                <w:lang w:val="en-GB"/>
              </w:rPr>
              <w:t>. This has been compiled</w:t>
            </w:r>
            <w:r w:rsidR="00466A08" w:rsidRPr="008B6292">
              <w:rPr>
                <w:bCs/>
                <w:sz w:val="24"/>
                <w:szCs w:val="24"/>
                <w:lang w:val="en-GB"/>
              </w:rPr>
              <w:t xml:space="preserve"> to ensure </w:t>
            </w:r>
            <w:r w:rsidR="008B6292" w:rsidRPr="008B6292">
              <w:rPr>
                <w:bCs/>
                <w:sz w:val="24"/>
                <w:szCs w:val="24"/>
                <w:lang w:val="en-GB"/>
              </w:rPr>
              <w:t>educators</w:t>
            </w:r>
            <w:r w:rsidR="00466A08" w:rsidRPr="008B6292">
              <w:rPr>
                <w:bCs/>
                <w:sz w:val="24"/>
                <w:szCs w:val="24"/>
                <w:lang w:val="en-GB"/>
              </w:rPr>
              <w:t xml:space="preserve"> understanding of ea</w:t>
            </w:r>
            <w:r w:rsidR="008B6292" w:rsidRPr="008B6292">
              <w:rPr>
                <w:bCs/>
                <w:sz w:val="24"/>
                <w:szCs w:val="24"/>
                <w:lang w:val="en-GB"/>
              </w:rPr>
              <w:t>ch</w:t>
            </w:r>
            <w:r w:rsidR="006B4539">
              <w:rPr>
                <w:bCs/>
                <w:sz w:val="24"/>
                <w:szCs w:val="24"/>
                <w:lang w:val="en-GB"/>
              </w:rPr>
              <w:t xml:space="preserve"> topic is sufficient to teach</w:t>
            </w:r>
            <w:r w:rsidR="008B6292" w:rsidRPr="008B6292">
              <w:rPr>
                <w:bCs/>
                <w:sz w:val="24"/>
                <w:szCs w:val="24"/>
                <w:lang w:val="en-GB"/>
              </w:rPr>
              <w:t xml:space="preserve"> their students. It also minimises the chance for miscommunications or misconceptions that students may</w:t>
            </w:r>
            <w:r w:rsidR="008B6292">
              <w:rPr>
                <w:bCs/>
                <w:sz w:val="24"/>
                <w:szCs w:val="24"/>
                <w:lang w:val="en-GB"/>
              </w:rPr>
              <w:t xml:space="preserve"> be exposed to. The </w:t>
            </w:r>
            <w:r w:rsidR="006B4539">
              <w:rPr>
                <w:bCs/>
                <w:sz w:val="24"/>
                <w:szCs w:val="24"/>
                <w:lang w:val="en-GB"/>
              </w:rPr>
              <w:t xml:space="preserve">integrated </w:t>
            </w:r>
            <w:r w:rsidR="008B6292">
              <w:rPr>
                <w:bCs/>
                <w:sz w:val="24"/>
                <w:szCs w:val="24"/>
                <w:lang w:val="en-GB"/>
              </w:rPr>
              <w:t>websites within the ‘backg</w:t>
            </w:r>
            <w:r w:rsidR="006B4539">
              <w:rPr>
                <w:bCs/>
                <w:sz w:val="24"/>
                <w:szCs w:val="24"/>
                <w:lang w:val="en-GB"/>
              </w:rPr>
              <w:t>round readings’ have been chosen as they contain</w:t>
            </w:r>
            <w:r w:rsidR="008B6292">
              <w:rPr>
                <w:bCs/>
                <w:sz w:val="24"/>
                <w:szCs w:val="24"/>
                <w:lang w:val="en-GB"/>
              </w:rPr>
              <w:t xml:space="preserve"> resources, fact sheets and pre-made lesson plans available for teachers. </w:t>
            </w:r>
            <w:r w:rsidR="008B6292">
              <w:rPr>
                <w:rFonts w:ascii="Arial Narrow" w:hAnsi="Arial Narrow"/>
                <w:bCs/>
                <w:lang w:val="en-GB"/>
              </w:rPr>
              <w:t xml:space="preserve"> </w:t>
            </w:r>
          </w:p>
        </w:tc>
      </w:tr>
      <w:tr w:rsidR="00883C8C" w:rsidRPr="0088269E" w:rsidTr="005B0C9E">
        <w:trPr>
          <w:trHeight w:val="365"/>
        </w:trPr>
        <w:tc>
          <w:tcPr>
            <w:tcW w:w="15489" w:type="dxa"/>
            <w:gridSpan w:val="5"/>
            <w:tcBorders>
              <w:top w:val="single" w:sz="8" w:space="0" w:color="000000"/>
              <w:left w:val="single" w:sz="8" w:space="0" w:color="000000"/>
              <w:bottom w:val="single" w:sz="8" w:space="0" w:color="000000"/>
              <w:right w:val="single" w:sz="8" w:space="0" w:color="000000"/>
            </w:tcBorders>
            <w:shd w:val="clear" w:color="auto" w:fill="C8EFFD"/>
            <w:tcMar>
              <w:top w:w="35" w:type="dxa"/>
              <w:left w:w="35" w:type="dxa"/>
              <w:bottom w:w="35" w:type="dxa"/>
              <w:right w:w="35" w:type="dxa"/>
            </w:tcMar>
            <w:hideMark/>
          </w:tcPr>
          <w:p w:rsidR="00883C8C" w:rsidRPr="00B177B2" w:rsidRDefault="00883C8C" w:rsidP="005B0C9E">
            <w:pPr>
              <w:spacing w:after="0"/>
              <w:jc w:val="center"/>
              <w:rPr>
                <w:sz w:val="18"/>
                <w:szCs w:val="18"/>
              </w:rPr>
            </w:pPr>
            <w:r w:rsidRPr="0088269E">
              <w:rPr>
                <w:b/>
                <w:bCs/>
                <w:sz w:val="36"/>
                <w:szCs w:val="36"/>
                <w:lang w:val="en-GB"/>
              </w:rPr>
              <w:t>Stage 1 – Desired results</w:t>
            </w:r>
            <w:r>
              <w:rPr>
                <w:b/>
                <w:bCs/>
                <w:sz w:val="36"/>
                <w:szCs w:val="36"/>
                <w:lang w:val="en-GB"/>
              </w:rPr>
              <w:t xml:space="preserve"> </w:t>
            </w:r>
          </w:p>
        </w:tc>
      </w:tr>
      <w:tr w:rsidR="00883C8C" w:rsidRPr="00697038" w:rsidTr="005B0C9E">
        <w:trPr>
          <w:trHeight w:val="3326"/>
        </w:trPr>
        <w:tc>
          <w:tcPr>
            <w:tcW w:w="15489" w:type="dxa"/>
            <w:gridSpan w:val="5"/>
            <w:tcBorders>
              <w:top w:val="single" w:sz="8" w:space="0" w:color="000000"/>
              <w:left w:val="single" w:sz="8" w:space="0" w:color="000000"/>
              <w:bottom w:val="single" w:sz="8" w:space="0" w:color="000000"/>
              <w:right w:val="single" w:sz="8" w:space="0" w:color="000000"/>
            </w:tcBorders>
            <w:shd w:val="clear" w:color="auto" w:fill="auto"/>
            <w:tcMar>
              <w:top w:w="35" w:type="dxa"/>
              <w:left w:w="35" w:type="dxa"/>
              <w:bottom w:w="35" w:type="dxa"/>
              <w:right w:w="35" w:type="dxa"/>
            </w:tcMar>
            <w:hideMark/>
          </w:tcPr>
          <w:p w:rsidR="008B6292" w:rsidRDefault="008B6292" w:rsidP="005B0C9E">
            <w:pPr>
              <w:spacing w:after="0" w:line="360" w:lineRule="auto"/>
              <w:jc w:val="both"/>
              <w:rPr>
                <w:bCs/>
                <w:sz w:val="24"/>
                <w:szCs w:val="24"/>
                <w:lang w:val="en-GB"/>
              </w:rPr>
            </w:pPr>
            <w:r w:rsidRPr="008B6292">
              <w:rPr>
                <w:bCs/>
                <w:sz w:val="24"/>
                <w:szCs w:val="24"/>
                <w:lang w:val="en-GB"/>
              </w:rPr>
              <w:t xml:space="preserve">At the beginning of the unit, students will learn about </w:t>
            </w:r>
            <w:r>
              <w:rPr>
                <w:bCs/>
                <w:sz w:val="24"/>
                <w:szCs w:val="24"/>
                <w:lang w:val="en-GB"/>
              </w:rPr>
              <w:t>various food groups, including Aboriginal bush foods. Students will explore the five food groups using online and offl</w:t>
            </w:r>
            <w:r w:rsidR="006B4539">
              <w:rPr>
                <w:bCs/>
                <w:sz w:val="24"/>
                <w:szCs w:val="24"/>
                <w:lang w:val="en-GB"/>
              </w:rPr>
              <w:t>ine resources to</w:t>
            </w:r>
            <w:r>
              <w:rPr>
                <w:bCs/>
                <w:sz w:val="24"/>
                <w:szCs w:val="24"/>
                <w:lang w:val="en-GB"/>
              </w:rPr>
              <w:t xml:space="preserve"> practice their skills and master their knowledge.</w:t>
            </w:r>
            <w:r w:rsidR="006B4539">
              <w:rPr>
                <w:bCs/>
                <w:sz w:val="24"/>
                <w:szCs w:val="24"/>
                <w:lang w:val="en-GB"/>
              </w:rPr>
              <w:t xml:space="preserve"> Students will be asked to create a ‘healthy lunchbox’ to demonstrate their understanding (formative assessment).</w:t>
            </w:r>
            <w:r>
              <w:rPr>
                <w:bCs/>
                <w:sz w:val="24"/>
                <w:szCs w:val="24"/>
                <w:lang w:val="en-GB"/>
              </w:rPr>
              <w:t xml:space="preserve"> Continuing </w:t>
            </w:r>
            <w:r w:rsidR="006B4539">
              <w:rPr>
                <w:bCs/>
                <w:sz w:val="24"/>
                <w:szCs w:val="24"/>
                <w:lang w:val="en-GB"/>
              </w:rPr>
              <w:t>throughout the unit</w:t>
            </w:r>
            <w:r>
              <w:rPr>
                <w:bCs/>
                <w:sz w:val="24"/>
                <w:szCs w:val="24"/>
                <w:lang w:val="en-GB"/>
              </w:rPr>
              <w:t>, students will be exposed to ways in which they can safely practice a range of technical skills for preparing food in a healthy environment. Students will then examine products that are produced by plants and a</w:t>
            </w:r>
            <w:r w:rsidR="006B4539">
              <w:rPr>
                <w:bCs/>
                <w:sz w:val="24"/>
                <w:szCs w:val="24"/>
                <w:lang w:val="en-GB"/>
              </w:rPr>
              <w:t>nimals and investigate how</w:t>
            </w:r>
            <w:r>
              <w:rPr>
                <w:bCs/>
                <w:sz w:val="24"/>
                <w:szCs w:val="24"/>
                <w:lang w:val="en-GB"/>
              </w:rPr>
              <w:t xml:space="preserve"> </w:t>
            </w:r>
            <w:r w:rsidR="006B4539">
              <w:rPr>
                <w:bCs/>
                <w:sz w:val="24"/>
                <w:szCs w:val="24"/>
                <w:lang w:val="en-GB"/>
              </w:rPr>
              <w:t xml:space="preserve">certain </w:t>
            </w:r>
            <w:r>
              <w:rPr>
                <w:bCs/>
                <w:sz w:val="24"/>
                <w:szCs w:val="24"/>
                <w:lang w:val="en-GB"/>
              </w:rPr>
              <w:t>products can be used to successfully create suitable gardens. They will use this knowledge to design, make and model their own constructed environment – a sustainable garden which contains all the requirements to support life.</w:t>
            </w:r>
            <w:r w:rsidR="00DC4411">
              <w:rPr>
                <w:bCs/>
                <w:sz w:val="24"/>
                <w:szCs w:val="24"/>
                <w:lang w:val="en-GB"/>
              </w:rPr>
              <w:t xml:space="preserve"> Thi</w:t>
            </w:r>
            <w:r w:rsidR="006B4539">
              <w:rPr>
                <w:bCs/>
                <w:sz w:val="24"/>
                <w:szCs w:val="24"/>
                <w:lang w:val="en-GB"/>
              </w:rPr>
              <w:t>s is part of student’s summative</w:t>
            </w:r>
            <w:r w:rsidR="00DC4411">
              <w:rPr>
                <w:bCs/>
                <w:sz w:val="24"/>
                <w:szCs w:val="24"/>
                <w:lang w:val="en-GB"/>
              </w:rPr>
              <w:t xml:space="preserve"> assessment. </w:t>
            </w:r>
            <w:r>
              <w:rPr>
                <w:bCs/>
                <w:sz w:val="24"/>
                <w:szCs w:val="24"/>
                <w:lang w:val="en-GB"/>
              </w:rPr>
              <w:t xml:space="preserve"> </w:t>
            </w:r>
          </w:p>
          <w:p w:rsidR="008B6292" w:rsidRDefault="008B6292" w:rsidP="005B0C9E">
            <w:pPr>
              <w:spacing w:after="0" w:line="360" w:lineRule="auto"/>
              <w:jc w:val="both"/>
              <w:rPr>
                <w:bCs/>
                <w:sz w:val="24"/>
                <w:szCs w:val="24"/>
                <w:lang w:val="en-GB"/>
              </w:rPr>
            </w:pPr>
          </w:p>
          <w:p w:rsidR="00883C8C" w:rsidRPr="008B6292" w:rsidRDefault="008B6292" w:rsidP="008B6292">
            <w:pPr>
              <w:spacing w:after="0" w:line="360" w:lineRule="auto"/>
              <w:jc w:val="both"/>
              <w:rPr>
                <w:sz w:val="24"/>
                <w:szCs w:val="24"/>
              </w:rPr>
            </w:pPr>
            <w:r>
              <w:rPr>
                <w:bCs/>
                <w:sz w:val="24"/>
                <w:szCs w:val="24"/>
                <w:lang w:val="en-GB"/>
              </w:rPr>
              <w:t xml:space="preserve">By the end of the unit, students should be able to name the five food groups and link various foods with each group. They should also be able to describe how animals produce products </w:t>
            </w:r>
            <w:r w:rsidR="00DC4411">
              <w:rPr>
                <w:bCs/>
                <w:sz w:val="24"/>
                <w:szCs w:val="24"/>
                <w:lang w:val="en-GB"/>
              </w:rPr>
              <w:t xml:space="preserve">to be consumed or used. Students will be given a summative assessment task in which they use software to design an environment which includes healthy food choices from two separate food groups.  </w:t>
            </w:r>
            <w:r>
              <w:rPr>
                <w:bCs/>
                <w:sz w:val="24"/>
                <w:szCs w:val="24"/>
                <w:lang w:val="en-GB"/>
              </w:rPr>
              <w:t xml:space="preserve">  </w:t>
            </w:r>
            <w:r w:rsidR="00883C8C" w:rsidRPr="008B6292">
              <w:rPr>
                <w:bCs/>
                <w:sz w:val="24"/>
                <w:szCs w:val="24"/>
                <w:lang w:val="en-GB"/>
              </w:rPr>
              <w:t xml:space="preserve"> </w:t>
            </w:r>
          </w:p>
        </w:tc>
      </w:tr>
      <w:tr w:rsidR="00883C8C" w:rsidRPr="0088269E" w:rsidTr="005B0C9E">
        <w:trPr>
          <w:trHeight w:val="1795"/>
        </w:trPr>
        <w:tc>
          <w:tcPr>
            <w:tcW w:w="7761" w:type="dxa"/>
            <w:gridSpan w:val="2"/>
            <w:tcBorders>
              <w:top w:val="single" w:sz="8" w:space="0" w:color="000000"/>
              <w:left w:val="single" w:sz="8" w:space="0" w:color="000000"/>
              <w:bottom w:val="single" w:sz="8" w:space="0" w:color="000000"/>
              <w:right w:val="single" w:sz="8" w:space="0" w:color="000000"/>
            </w:tcBorders>
            <w:shd w:val="clear" w:color="auto" w:fill="auto"/>
            <w:tcMar>
              <w:top w:w="35" w:type="dxa"/>
              <w:left w:w="35" w:type="dxa"/>
              <w:bottom w:w="35" w:type="dxa"/>
              <w:right w:w="35" w:type="dxa"/>
            </w:tcMar>
            <w:hideMark/>
          </w:tcPr>
          <w:p w:rsidR="00883C8C" w:rsidRDefault="00883C8C" w:rsidP="005B0C9E">
            <w:pPr>
              <w:spacing w:after="0" w:line="240" w:lineRule="auto"/>
              <w:rPr>
                <w:b/>
                <w:bCs/>
                <w:lang w:val="en-GB"/>
              </w:rPr>
            </w:pPr>
            <w:r w:rsidRPr="0088269E">
              <w:rPr>
                <w:lang w:val="en-GB"/>
              </w:rPr>
              <w:lastRenderedPageBreak/>
              <w:t xml:space="preserve"> </w:t>
            </w:r>
            <w:r w:rsidRPr="0088269E">
              <w:rPr>
                <w:b/>
                <w:bCs/>
                <w:lang w:val="en-GB"/>
              </w:rPr>
              <w:t>Students will know that…</w:t>
            </w:r>
            <w:r>
              <w:rPr>
                <w:b/>
                <w:bCs/>
                <w:lang w:val="en-GB"/>
              </w:rPr>
              <w:t xml:space="preserve"> (Constructing Knowledge objectives/SELECTED content descriptors from the syllabus) </w:t>
            </w:r>
          </w:p>
          <w:p w:rsidR="00DC4411" w:rsidRDefault="00DC4411" w:rsidP="005B0C9E">
            <w:pPr>
              <w:spacing w:after="0" w:line="240" w:lineRule="auto"/>
              <w:rPr>
                <w:b/>
                <w:bCs/>
                <w:lang w:val="en-GB"/>
              </w:rPr>
            </w:pPr>
          </w:p>
          <w:p w:rsidR="00DC4411" w:rsidRDefault="00DC4411" w:rsidP="005B0C9E">
            <w:pPr>
              <w:spacing w:after="0" w:line="240" w:lineRule="auto"/>
              <w:rPr>
                <w:b/>
                <w:bCs/>
                <w:lang w:val="en-GB"/>
              </w:rPr>
            </w:pPr>
          </w:p>
          <w:p w:rsidR="00883C8C" w:rsidRPr="00483BEE" w:rsidRDefault="00DC4411" w:rsidP="00DC4411">
            <w:pPr>
              <w:pStyle w:val="ListParagraph"/>
              <w:numPr>
                <w:ilvl w:val="0"/>
                <w:numId w:val="1"/>
              </w:numPr>
              <w:spacing w:after="160" w:line="480" w:lineRule="auto"/>
              <w:rPr>
                <w:rFonts w:cs="Times New Roman"/>
                <w:sz w:val="24"/>
                <w:szCs w:val="24"/>
              </w:rPr>
            </w:pPr>
            <w:r w:rsidRPr="00483BEE">
              <w:rPr>
                <w:rFonts w:cs="Times New Roman"/>
                <w:b/>
                <w:color w:val="000000"/>
                <w:sz w:val="24"/>
                <w:szCs w:val="24"/>
                <w:shd w:val="clear" w:color="auto" w:fill="FFFFFF"/>
              </w:rPr>
              <w:t xml:space="preserve">Knowledge and Understanding: </w:t>
            </w:r>
            <w:r w:rsidRPr="00483BEE">
              <w:rPr>
                <w:rFonts w:cs="Times New Roman"/>
                <w:color w:val="000000"/>
                <w:sz w:val="24"/>
                <w:szCs w:val="24"/>
                <w:shd w:val="clear" w:color="auto" w:fill="FFFFFF"/>
              </w:rPr>
              <w:t>Explore how plants and animals are grown for food, clothing and shelter and how food is selected and prepared for</w:t>
            </w:r>
            <w:r w:rsidRPr="00483BEE">
              <w:rPr>
                <w:rStyle w:val="apple-converted-space"/>
                <w:rFonts w:cs="Times New Roman"/>
                <w:color w:val="000000"/>
                <w:sz w:val="24"/>
                <w:szCs w:val="24"/>
                <w:shd w:val="clear" w:color="auto" w:fill="FFFFFF"/>
              </w:rPr>
              <w:t> </w:t>
            </w:r>
            <w:r w:rsidRPr="00483BEE">
              <w:rPr>
                <w:rFonts w:cs="Times New Roman"/>
                <w:sz w:val="24"/>
                <w:szCs w:val="24"/>
                <w:shd w:val="clear" w:color="auto" w:fill="FFFFFF"/>
              </w:rPr>
              <w:t>healthy eating</w:t>
            </w:r>
            <w:r w:rsidRPr="00483BEE">
              <w:rPr>
                <w:rStyle w:val="apple-converted-space"/>
                <w:rFonts w:cs="Times New Roman"/>
                <w:color w:val="000000"/>
                <w:sz w:val="24"/>
                <w:szCs w:val="24"/>
                <w:shd w:val="clear" w:color="auto" w:fill="FFFFFF"/>
              </w:rPr>
              <w:t> </w:t>
            </w:r>
            <w:hyperlink r:id="rId5" w:tooltip="View additional details of ACTDEK003" w:history="1">
              <w:r w:rsidRPr="00483BEE">
                <w:rPr>
                  <w:rStyle w:val="Hyperlink"/>
                  <w:rFonts w:cs="Times New Roman"/>
                  <w:b/>
                  <w:color w:val="0070C0"/>
                  <w:sz w:val="24"/>
                  <w:szCs w:val="24"/>
                  <w:shd w:val="clear" w:color="auto" w:fill="FFFFFF"/>
                </w:rPr>
                <w:t>(ACTDEK003)</w:t>
              </w:r>
            </w:hyperlink>
          </w:p>
        </w:tc>
        <w:tc>
          <w:tcPr>
            <w:tcW w:w="7728" w:type="dxa"/>
            <w:gridSpan w:val="3"/>
            <w:tcBorders>
              <w:top w:val="single" w:sz="8" w:space="0" w:color="000000"/>
              <w:left w:val="single" w:sz="8" w:space="0" w:color="000000"/>
              <w:bottom w:val="single" w:sz="8" w:space="0" w:color="000000"/>
              <w:right w:val="single" w:sz="8" w:space="0" w:color="000000"/>
            </w:tcBorders>
            <w:shd w:val="clear" w:color="auto" w:fill="auto"/>
            <w:tcMar>
              <w:top w:w="35" w:type="dxa"/>
              <w:left w:w="35" w:type="dxa"/>
              <w:bottom w:w="35" w:type="dxa"/>
              <w:right w:w="35" w:type="dxa"/>
            </w:tcMar>
            <w:hideMark/>
          </w:tcPr>
          <w:p w:rsidR="00883C8C" w:rsidRDefault="00883C8C" w:rsidP="005B0C9E">
            <w:pPr>
              <w:spacing w:after="0" w:line="240" w:lineRule="auto"/>
              <w:rPr>
                <w:b/>
                <w:bCs/>
                <w:lang w:val="en-GB"/>
              </w:rPr>
            </w:pPr>
            <w:r w:rsidRPr="0088269E">
              <w:rPr>
                <w:b/>
                <w:bCs/>
                <w:lang w:val="en-GB"/>
              </w:rPr>
              <w:t>Students will be able to…</w:t>
            </w:r>
            <w:r>
              <w:rPr>
                <w:b/>
                <w:bCs/>
                <w:lang w:val="en-GB"/>
              </w:rPr>
              <w:t xml:space="preserve"> (Transforming objectives / SELECTED content descriptors from the syllabus)</w:t>
            </w:r>
          </w:p>
          <w:p w:rsidR="00883C8C" w:rsidRDefault="00883C8C" w:rsidP="005B0C9E">
            <w:pPr>
              <w:spacing w:after="0" w:line="240" w:lineRule="auto"/>
              <w:rPr>
                <w:b/>
                <w:bCs/>
                <w:lang w:val="en-GB"/>
              </w:rPr>
            </w:pPr>
          </w:p>
          <w:p w:rsidR="00DC4411" w:rsidRDefault="00DC4411" w:rsidP="005B0C9E">
            <w:pPr>
              <w:spacing w:after="0" w:line="240" w:lineRule="auto"/>
              <w:rPr>
                <w:b/>
                <w:bCs/>
                <w:lang w:val="en-GB"/>
              </w:rPr>
            </w:pPr>
          </w:p>
          <w:p w:rsidR="00883C8C" w:rsidRPr="00483BEE" w:rsidRDefault="00DC4411" w:rsidP="00DC4411">
            <w:pPr>
              <w:pStyle w:val="ListParagraph"/>
              <w:numPr>
                <w:ilvl w:val="0"/>
                <w:numId w:val="2"/>
              </w:numPr>
              <w:spacing w:after="160" w:line="480" w:lineRule="auto"/>
              <w:rPr>
                <w:rFonts w:cs="Times New Roman"/>
                <w:sz w:val="24"/>
                <w:szCs w:val="24"/>
              </w:rPr>
            </w:pPr>
            <w:r w:rsidRPr="00483BEE">
              <w:rPr>
                <w:rFonts w:cs="Times New Roman"/>
                <w:b/>
                <w:color w:val="000000"/>
                <w:sz w:val="24"/>
                <w:szCs w:val="24"/>
                <w:shd w:val="clear" w:color="auto" w:fill="FFFFFF"/>
              </w:rPr>
              <w:t>Process and Production Skills (</w:t>
            </w:r>
            <w:r w:rsidRPr="00483BEE">
              <w:rPr>
                <w:rFonts w:cs="Times New Roman"/>
                <w:b/>
                <w:color w:val="FF0000"/>
                <w:sz w:val="24"/>
                <w:szCs w:val="24"/>
                <w:shd w:val="clear" w:color="auto" w:fill="FFFFFF"/>
              </w:rPr>
              <w:t>Assigned</w:t>
            </w:r>
            <w:r w:rsidRPr="00483BEE">
              <w:rPr>
                <w:rFonts w:cs="Times New Roman"/>
                <w:b/>
                <w:color w:val="000000"/>
                <w:sz w:val="24"/>
                <w:szCs w:val="24"/>
                <w:shd w:val="clear" w:color="auto" w:fill="FFFFFF"/>
              </w:rPr>
              <w:t xml:space="preserve"> Content Description): </w:t>
            </w:r>
            <w:r w:rsidRPr="00483BEE">
              <w:rPr>
                <w:rFonts w:cs="Times New Roman"/>
                <w:color w:val="000000"/>
                <w:sz w:val="24"/>
                <w:szCs w:val="24"/>
                <w:shd w:val="clear" w:color="auto" w:fill="FFFFFF"/>
              </w:rPr>
              <w:t>Use materials,</w:t>
            </w:r>
            <w:r w:rsidRPr="00483BEE">
              <w:rPr>
                <w:rStyle w:val="apple-converted-space"/>
                <w:rFonts w:cs="Times New Roman"/>
                <w:color w:val="000000"/>
                <w:sz w:val="24"/>
                <w:szCs w:val="24"/>
                <w:shd w:val="clear" w:color="auto" w:fill="FFFFFF"/>
              </w:rPr>
              <w:t> </w:t>
            </w:r>
            <w:r w:rsidRPr="00483BEE">
              <w:rPr>
                <w:rFonts w:cs="Times New Roman"/>
                <w:sz w:val="24"/>
                <w:szCs w:val="24"/>
                <w:shd w:val="clear" w:color="auto" w:fill="FFFFFF"/>
              </w:rPr>
              <w:t>components</w:t>
            </w:r>
            <w:r w:rsidRPr="00483BEE">
              <w:rPr>
                <w:rFonts w:cs="Times New Roman"/>
                <w:color w:val="000000"/>
                <w:sz w:val="24"/>
                <w:szCs w:val="24"/>
                <w:shd w:val="clear" w:color="auto" w:fill="FFFFFF"/>
              </w:rPr>
              <w:t>, tools,</w:t>
            </w:r>
            <w:r w:rsidRPr="00483BEE">
              <w:rPr>
                <w:rStyle w:val="apple-converted-space"/>
                <w:rFonts w:cs="Times New Roman"/>
                <w:color w:val="000000"/>
                <w:sz w:val="24"/>
                <w:szCs w:val="24"/>
                <w:shd w:val="clear" w:color="auto" w:fill="FFFFFF"/>
              </w:rPr>
              <w:t> </w:t>
            </w:r>
            <w:r w:rsidRPr="00483BEE">
              <w:rPr>
                <w:rFonts w:cs="Times New Roman"/>
                <w:sz w:val="24"/>
                <w:szCs w:val="24"/>
                <w:shd w:val="clear" w:color="auto" w:fill="FFFFFF"/>
              </w:rPr>
              <w:t>equipment</w:t>
            </w:r>
            <w:r w:rsidRPr="00483BEE">
              <w:rPr>
                <w:rStyle w:val="apple-converted-space"/>
                <w:rFonts w:cs="Times New Roman"/>
                <w:color w:val="000000"/>
                <w:sz w:val="24"/>
                <w:szCs w:val="24"/>
                <w:shd w:val="clear" w:color="auto" w:fill="FFFFFF"/>
              </w:rPr>
              <w:t> </w:t>
            </w:r>
            <w:r w:rsidRPr="00483BEE">
              <w:rPr>
                <w:rFonts w:cs="Times New Roman"/>
                <w:color w:val="000000"/>
                <w:sz w:val="24"/>
                <w:szCs w:val="24"/>
                <w:shd w:val="clear" w:color="auto" w:fill="FFFFFF"/>
              </w:rPr>
              <w:t>and techniques to safely make designed solutions</w:t>
            </w:r>
            <w:r w:rsidRPr="00483BEE">
              <w:rPr>
                <w:rStyle w:val="apple-converted-space"/>
                <w:rFonts w:cs="Times New Roman"/>
                <w:color w:val="000000"/>
                <w:sz w:val="24"/>
                <w:szCs w:val="24"/>
                <w:shd w:val="clear" w:color="auto" w:fill="FFFFFF"/>
              </w:rPr>
              <w:t> </w:t>
            </w:r>
            <w:hyperlink r:id="rId6" w:tooltip="View additional details of ACTDEP007" w:history="1">
              <w:r w:rsidRPr="00483BEE">
                <w:rPr>
                  <w:rStyle w:val="Hyperlink"/>
                  <w:rFonts w:cs="Times New Roman"/>
                  <w:b/>
                  <w:color w:val="0070C0"/>
                  <w:sz w:val="24"/>
                  <w:szCs w:val="24"/>
                  <w:shd w:val="clear" w:color="auto" w:fill="FFFFFF"/>
                </w:rPr>
                <w:t>(ACTDEP007)</w:t>
              </w:r>
            </w:hyperlink>
            <w:r w:rsidRPr="00483BEE">
              <w:rPr>
                <w:rStyle w:val="Hyperlink"/>
                <w:rFonts w:cs="Times New Roman"/>
                <w:b/>
                <w:color w:val="0070C0"/>
                <w:sz w:val="24"/>
                <w:szCs w:val="24"/>
                <w:shd w:val="clear" w:color="auto" w:fill="FFFFFF"/>
              </w:rPr>
              <w:t xml:space="preserve"> </w:t>
            </w:r>
          </w:p>
        </w:tc>
      </w:tr>
      <w:tr w:rsidR="001C082A" w:rsidRPr="0088269E" w:rsidTr="00796DC8">
        <w:trPr>
          <w:trHeight w:val="1795"/>
        </w:trPr>
        <w:tc>
          <w:tcPr>
            <w:tcW w:w="15489" w:type="dxa"/>
            <w:gridSpan w:val="5"/>
            <w:tcBorders>
              <w:top w:val="single" w:sz="8" w:space="0" w:color="000000"/>
              <w:left w:val="single" w:sz="8" w:space="0" w:color="000000"/>
              <w:bottom w:val="single" w:sz="8" w:space="0" w:color="000000"/>
              <w:right w:val="single" w:sz="8" w:space="0" w:color="000000"/>
            </w:tcBorders>
            <w:shd w:val="clear" w:color="auto" w:fill="auto"/>
            <w:tcMar>
              <w:top w:w="35" w:type="dxa"/>
              <w:left w:w="35" w:type="dxa"/>
              <w:bottom w:w="35" w:type="dxa"/>
              <w:right w:w="35" w:type="dxa"/>
            </w:tcMar>
          </w:tcPr>
          <w:p w:rsidR="001C082A" w:rsidRDefault="006359E2" w:rsidP="001C082A">
            <w:pPr>
              <w:spacing w:after="0" w:line="240" w:lineRule="auto"/>
              <w:rPr>
                <w:rFonts w:eastAsia="Times New Roman" w:cs="Arial"/>
                <w:b/>
                <w:bCs/>
                <w:sz w:val="24"/>
                <w:szCs w:val="27"/>
                <w:shd w:val="clear" w:color="auto" w:fill="FFFFFF"/>
                <w:lang w:eastAsia="en-AU"/>
              </w:rPr>
            </w:pPr>
            <w:r>
              <w:rPr>
                <w:rFonts w:eastAsia="Times New Roman" w:cs="Arial"/>
                <w:b/>
                <w:bCs/>
                <w:sz w:val="24"/>
                <w:szCs w:val="27"/>
                <w:shd w:val="clear" w:color="auto" w:fill="FFFFFF"/>
                <w:lang w:eastAsia="en-AU"/>
              </w:rPr>
              <w:t xml:space="preserve">The aspects of the curriculum that has been integrated into this unit plan are as follows: </w:t>
            </w:r>
          </w:p>
          <w:p w:rsidR="006359E2" w:rsidRDefault="006359E2" w:rsidP="001C082A">
            <w:pPr>
              <w:spacing w:after="0" w:line="240" w:lineRule="auto"/>
              <w:rPr>
                <w:rFonts w:eastAsia="Times New Roman" w:cs="Arial"/>
                <w:b/>
                <w:bCs/>
                <w:sz w:val="24"/>
                <w:szCs w:val="27"/>
                <w:shd w:val="clear" w:color="auto" w:fill="FFFFFF"/>
                <w:lang w:eastAsia="en-AU"/>
              </w:rPr>
            </w:pPr>
          </w:p>
          <w:p w:rsidR="006359E2" w:rsidRDefault="006359E2" w:rsidP="001C082A">
            <w:pPr>
              <w:spacing w:after="0" w:line="240" w:lineRule="auto"/>
              <w:rPr>
                <w:rFonts w:eastAsia="Times New Roman" w:cs="Arial"/>
                <w:b/>
                <w:bCs/>
                <w:sz w:val="24"/>
                <w:szCs w:val="27"/>
                <w:shd w:val="clear" w:color="auto" w:fill="FFFFFF"/>
                <w:lang w:eastAsia="en-AU"/>
              </w:rPr>
            </w:pPr>
          </w:p>
          <w:p w:rsidR="001C082A" w:rsidRPr="001C082A" w:rsidRDefault="001C082A" w:rsidP="001C082A">
            <w:pPr>
              <w:spacing w:after="0" w:line="240" w:lineRule="auto"/>
              <w:rPr>
                <w:rFonts w:eastAsia="Times New Roman" w:cs="Times New Roman"/>
                <w:b/>
                <w:szCs w:val="24"/>
                <w:lang w:eastAsia="en-AU"/>
              </w:rPr>
            </w:pPr>
            <w:r w:rsidRPr="001C082A">
              <w:rPr>
                <w:rFonts w:eastAsia="Times New Roman" w:cs="Arial"/>
                <w:b/>
                <w:bCs/>
                <w:sz w:val="24"/>
                <w:szCs w:val="27"/>
                <w:shd w:val="clear" w:color="auto" w:fill="FFFFFF"/>
                <w:lang w:eastAsia="en-AU"/>
              </w:rPr>
              <w:t>The Cross-Curriculum Priorities integrated include: </w:t>
            </w:r>
          </w:p>
          <w:p w:rsidR="001C082A" w:rsidRPr="006359E2" w:rsidRDefault="001C082A" w:rsidP="001C082A">
            <w:pPr>
              <w:numPr>
                <w:ilvl w:val="0"/>
                <w:numId w:val="21"/>
              </w:numPr>
              <w:shd w:val="clear" w:color="auto" w:fill="FFFFFF"/>
              <w:spacing w:before="100" w:beforeAutospacing="1" w:after="150" w:line="360" w:lineRule="atLeast"/>
              <w:rPr>
                <w:rFonts w:eastAsia="Times New Roman" w:cs="Arial"/>
                <w:szCs w:val="24"/>
                <w:lang w:eastAsia="en-AU"/>
              </w:rPr>
            </w:pPr>
            <w:r w:rsidRPr="001C082A">
              <w:rPr>
                <w:rFonts w:eastAsia="Times New Roman" w:cs="Arial"/>
                <w:bCs/>
                <w:sz w:val="24"/>
                <w:szCs w:val="27"/>
                <w:lang w:eastAsia="en-AU"/>
              </w:rPr>
              <w:t>Sustainability</w:t>
            </w:r>
            <w:r w:rsidRPr="001C082A">
              <w:rPr>
                <w:rFonts w:eastAsia="Times New Roman" w:cs="Arial"/>
                <w:bCs/>
                <w:szCs w:val="24"/>
                <w:lang w:eastAsia="en-AU"/>
              </w:rPr>
              <w:t>​</w:t>
            </w:r>
          </w:p>
          <w:p w:rsidR="006359E2" w:rsidRPr="006359E2" w:rsidRDefault="006359E2" w:rsidP="006359E2">
            <w:pPr>
              <w:numPr>
                <w:ilvl w:val="0"/>
                <w:numId w:val="21"/>
              </w:numPr>
              <w:shd w:val="clear" w:color="auto" w:fill="FFFFFF"/>
              <w:spacing w:before="100" w:beforeAutospacing="1" w:after="150" w:line="360" w:lineRule="atLeast"/>
              <w:rPr>
                <w:rFonts w:eastAsia="Times New Roman" w:cs="Arial"/>
                <w:szCs w:val="24"/>
                <w:lang w:eastAsia="en-AU"/>
              </w:rPr>
            </w:pPr>
            <w:r>
              <w:rPr>
                <w:rFonts w:eastAsia="Times New Roman" w:cs="Arial"/>
                <w:bCs/>
                <w:sz w:val="24"/>
                <w:szCs w:val="27"/>
                <w:lang w:eastAsia="en-AU"/>
              </w:rPr>
              <w:t xml:space="preserve">Aboriginal and Torres Strait Islander Histories and Cultures </w:t>
            </w:r>
          </w:p>
          <w:p w:rsidR="001C082A" w:rsidRDefault="001C082A" w:rsidP="001C082A">
            <w:pPr>
              <w:spacing w:after="0"/>
              <w:rPr>
                <w:color w:val="24678D"/>
                <w:sz w:val="24"/>
                <w:szCs w:val="24"/>
                <w:shd w:val="clear" w:color="auto" w:fill="FFFFFF"/>
                <w:lang w:eastAsia="en-AU"/>
              </w:rPr>
            </w:pPr>
          </w:p>
          <w:p w:rsidR="001C082A" w:rsidRPr="001C082A" w:rsidRDefault="001C082A" w:rsidP="001C082A">
            <w:r w:rsidRPr="001C082A">
              <w:rPr>
                <w:b/>
              </w:rPr>
              <w:t>The General Capabilities integrated include:</w:t>
            </w:r>
            <w:r w:rsidRPr="001C082A">
              <w:t> </w:t>
            </w:r>
          </w:p>
          <w:p w:rsidR="001C082A" w:rsidRPr="001C082A" w:rsidRDefault="001C082A" w:rsidP="001C082A">
            <w:pPr>
              <w:pStyle w:val="ListParagraph"/>
              <w:numPr>
                <w:ilvl w:val="0"/>
                <w:numId w:val="2"/>
              </w:numPr>
            </w:pPr>
            <w:r w:rsidRPr="001C082A">
              <w:t>Intercultural Understanding</w:t>
            </w:r>
          </w:p>
          <w:p w:rsidR="001C082A" w:rsidRPr="001C082A" w:rsidRDefault="001C082A" w:rsidP="001C082A">
            <w:pPr>
              <w:pStyle w:val="ListParagraph"/>
              <w:numPr>
                <w:ilvl w:val="0"/>
                <w:numId w:val="2"/>
              </w:numPr>
            </w:pPr>
            <w:r w:rsidRPr="001C082A">
              <w:t>Literacy</w:t>
            </w:r>
          </w:p>
          <w:p w:rsidR="001C082A" w:rsidRPr="001C082A" w:rsidRDefault="001C082A" w:rsidP="001C082A">
            <w:pPr>
              <w:pStyle w:val="ListParagraph"/>
              <w:numPr>
                <w:ilvl w:val="0"/>
                <w:numId w:val="2"/>
              </w:numPr>
            </w:pPr>
            <w:r w:rsidRPr="001C082A">
              <w:t>Ethical Understanding</w:t>
            </w:r>
          </w:p>
          <w:p w:rsidR="001C082A" w:rsidRPr="001C082A" w:rsidRDefault="001C082A" w:rsidP="001C082A">
            <w:pPr>
              <w:pStyle w:val="ListParagraph"/>
              <w:numPr>
                <w:ilvl w:val="0"/>
                <w:numId w:val="2"/>
              </w:numPr>
            </w:pPr>
            <w:r w:rsidRPr="001C082A">
              <w:t>Critical and Creative Thinking</w:t>
            </w:r>
          </w:p>
          <w:p w:rsidR="001C082A" w:rsidRDefault="001C082A" w:rsidP="001C082A">
            <w:pPr>
              <w:pStyle w:val="ListParagraph"/>
              <w:numPr>
                <w:ilvl w:val="0"/>
                <w:numId w:val="2"/>
              </w:numPr>
            </w:pPr>
            <w:r w:rsidRPr="001C082A">
              <w:t>Information and Communication Technology (ICT) </w:t>
            </w:r>
          </w:p>
          <w:p w:rsidR="001C082A" w:rsidRDefault="001C082A" w:rsidP="001C082A">
            <w:pPr>
              <w:spacing w:after="0" w:line="240" w:lineRule="auto"/>
              <w:rPr>
                <w:rFonts w:ascii="Arial" w:eastAsia="Times New Roman" w:hAnsi="Arial" w:cs="Arial"/>
                <w:color w:val="24678D"/>
                <w:sz w:val="24"/>
                <w:szCs w:val="24"/>
                <w:shd w:val="clear" w:color="auto" w:fill="FFFFFF"/>
                <w:lang w:eastAsia="en-AU"/>
              </w:rPr>
            </w:pPr>
            <w:r w:rsidRPr="001C082A">
              <w:rPr>
                <w:rFonts w:ascii="Arial" w:eastAsia="Times New Roman" w:hAnsi="Arial" w:cs="Arial"/>
                <w:color w:val="24678D"/>
                <w:sz w:val="24"/>
                <w:szCs w:val="24"/>
                <w:shd w:val="clear" w:color="auto" w:fill="FFFFFF"/>
                <w:lang w:eastAsia="en-AU"/>
              </w:rPr>
              <w:t>​</w:t>
            </w:r>
          </w:p>
          <w:p w:rsidR="001C082A" w:rsidRPr="001C082A" w:rsidRDefault="001C082A" w:rsidP="001C082A">
            <w:pPr>
              <w:spacing w:after="0" w:line="240" w:lineRule="auto"/>
              <w:rPr>
                <w:rFonts w:eastAsia="Times New Roman" w:cs="Times New Roman"/>
                <w:lang w:eastAsia="en-AU"/>
              </w:rPr>
            </w:pPr>
            <w:r w:rsidRPr="001C082A">
              <w:rPr>
                <w:rFonts w:eastAsia="Times New Roman" w:cs="Arial"/>
                <w:b/>
                <w:bCs/>
                <w:shd w:val="clear" w:color="auto" w:fill="FFFFFF"/>
                <w:lang w:eastAsia="en-AU"/>
              </w:rPr>
              <w:t>The Key Ideas integrated include: </w:t>
            </w:r>
          </w:p>
          <w:p w:rsidR="001C082A" w:rsidRPr="001C082A" w:rsidRDefault="001C082A" w:rsidP="001C082A">
            <w:pPr>
              <w:numPr>
                <w:ilvl w:val="0"/>
                <w:numId w:val="23"/>
              </w:numPr>
              <w:shd w:val="clear" w:color="auto" w:fill="FFFFFF"/>
              <w:spacing w:before="100" w:beforeAutospacing="1" w:after="150" w:line="360" w:lineRule="atLeast"/>
              <w:rPr>
                <w:rFonts w:eastAsia="Times New Roman" w:cs="Arial"/>
                <w:lang w:eastAsia="en-AU"/>
              </w:rPr>
            </w:pPr>
            <w:r w:rsidRPr="001C082A">
              <w:rPr>
                <w:rFonts w:eastAsia="Times New Roman" w:cs="Arial"/>
                <w:bCs/>
                <w:lang w:eastAsia="en-AU"/>
              </w:rPr>
              <w:t>Safety - Food Safety</w:t>
            </w:r>
          </w:p>
          <w:p w:rsidR="001C082A" w:rsidRDefault="001C082A" w:rsidP="005B0C9E">
            <w:pPr>
              <w:spacing w:after="0" w:line="240" w:lineRule="auto"/>
              <w:rPr>
                <w:b/>
                <w:bCs/>
                <w:lang w:val="en-GB"/>
              </w:rPr>
            </w:pPr>
          </w:p>
          <w:p w:rsidR="001C082A" w:rsidRDefault="001C082A" w:rsidP="005B0C9E">
            <w:pPr>
              <w:spacing w:after="0" w:line="240" w:lineRule="auto"/>
              <w:rPr>
                <w:b/>
                <w:bCs/>
                <w:lang w:val="en-GB"/>
              </w:rPr>
            </w:pPr>
          </w:p>
          <w:p w:rsidR="001C082A" w:rsidRDefault="001C082A" w:rsidP="005B0C9E">
            <w:pPr>
              <w:spacing w:after="0" w:line="240" w:lineRule="auto"/>
              <w:rPr>
                <w:b/>
                <w:bCs/>
                <w:lang w:val="en-GB"/>
              </w:rPr>
            </w:pPr>
          </w:p>
          <w:p w:rsidR="006359E2" w:rsidRPr="001C082A" w:rsidRDefault="006359E2" w:rsidP="005B0C9E">
            <w:pPr>
              <w:spacing w:after="0" w:line="240" w:lineRule="auto"/>
              <w:rPr>
                <w:b/>
                <w:bCs/>
                <w:lang w:val="en-GB"/>
              </w:rPr>
            </w:pPr>
          </w:p>
        </w:tc>
      </w:tr>
      <w:tr w:rsidR="00883C8C" w:rsidRPr="0088269E" w:rsidTr="005B0C9E">
        <w:trPr>
          <w:trHeight w:val="365"/>
        </w:trPr>
        <w:tc>
          <w:tcPr>
            <w:tcW w:w="15489" w:type="dxa"/>
            <w:gridSpan w:val="5"/>
            <w:tcBorders>
              <w:top w:val="single" w:sz="8" w:space="0" w:color="000000"/>
              <w:left w:val="single" w:sz="8" w:space="0" w:color="000000"/>
              <w:bottom w:val="single" w:sz="8" w:space="0" w:color="000000"/>
              <w:right w:val="single" w:sz="8" w:space="0" w:color="000000"/>
            </w:tcBorders>
            <w:shd w:val="clear" w:color="auto" w:fill="FFCC66"/>
            <w:tcMar>
              <w:top w:w="35" w:type="dxa"/>
              <w:left w:w="35" w:type="dxa"/>
              <w:bottom w:w="35" w:type="dxa"/>
              <w:right w:w="35" w:type="dxa"/>
            </w:tcMar>
            <w:hideMark/>
          </w:tcPr>
          <w:p w:rsidR="00883C8C" w:rsidRPr="00B177B2" w:rsidRDefault="00883C8C" w:rsidP="005B0C9E">
            <w:pPr>
              <w:jc w:val="center"/>
              <w:rPr>
                <w:sz w:val="16"/>
                <w:szCs w:val="16"/>
              </w:rPr>
            </w:pPr>
            <w:r w:rsidRPr="0088269E">
              <w:rPr>
                <w:b/>
                <w:bCs/>
                <w:sz w:val="36"/>
                <w:szCs w:val="36"/>
                <w:lang w:val="en-GB"/>
              </w:rPr>
              <w:lastRenderedPageBreak/>
              <w:t>Stage 2 – Assessment evidence</w:t>
            </w:r>
            <w:r>
              <w:rPr>
                <w:b/>
                <w:bCs/>
                <w:sz w:val="36"/>
                <w:szCs w:val="36"/>
                <w:lang w:val="en-GB"/>
              </w:rPr>
              <w:t xml:space="preserve"> </w:t>
            </w:r>
          </w:p>
        </w:tc>
      </w:tr>
      <w:tr w:rsidR="00883C8C" w:rsidRPr="004F11AE" w:rsidTr="005B0C9E">
        <w:trPr>
          <w:trHeight w:val="331"/>
        </w:trPr>
        <w:tc>
          <w:tcPr>
            <w:tcW w:w="7744" w:type="dxa"/>
            <w:tcBorders>
              <w:top w:val="single" w:sz="8" w:space="0" w:color="000000"/>
              <w:left w:val="single" w:sz="8" w:space="0" w:color="000000"/>
              <w:bottom w:val="single" w:sz="8" w:space="0" w:color="000000"/>
              <w:right w:val="single" w:sz="8" w:space="0" w:color="000000"/>
            </w:tcBorders>
            <w:shd w:val="clear" w:color="auto" w:fill="FFCC66"/>
            <w:tcMar>
              <w:top w:w="35" w:type="dxa"/>
              <w:left w:w="35" w:type="dxa"/>
              <w:bottom w:w="35" w:type="dxa"/>
              <w:right w:w="35" w:type="dxa"/>
            </w:tcMar>
          </w:tcPr>
          <w:p w:rsidR="00883C8C" w:rsidRPr="004F11AE" w:rsidRDefault="00883C8C" w:rsidP="005B0C9E">
            <w:pPr>
              <w:spacing w:after="0"/>
              <w:jc w:val="center"/>
              <w:rPr>
                <w:b/>
                <w:bCs/>
                <w:sz w:val="24"/>
                <w:szCs w:val="24"/>
                <w:lang w:val="en-GB"/>
              </w:rPr>
            </w:pPr>
            <w:r w:rsidRPr="004F11AE">
              <w:rPr>
                <w:b/>
                <w:bCs/>
                <w:sz w:val="24"/>
                <w:szCs w:val="24"/>
                <w:lang w:val="en-GB"/>
              </w:rPr>
              <w:t>Assessment Tasks</w:t>
            </w:r>
          </w:p>
        </w:tc>
        <w:tc>
          <w:tcPr>
            <w:tcW w:w="7745" w:type="dxa"/>
            <w:gridSpan w:val="4"/>
            <w:tcBorders>
              <w:top w:val="single" w:sz="8" w:space="0" w:color="000000"/>
              <w:left w:val="single" w:sz="8" w:space="0" w:color="000000"/>
              <w:bottom w:val="single" w:sz="8" w:space="0" w:color="000000"/>
              <w:right w:val="single" w:sz="8" w:space="0" w:color="000000"/>
            </w:tcBorders>
            <w:shd w:val="clear" w:color="auto" w:fill="FFCC66"/>
          </w:tcPr>
          <w:p w:rsidR="00883C8C" w:rsidRPr="004F11AE" w:rsidRDefault="00883C8C" w:rsidP="005B0C9E">
            <w:pPr>
              <w:spacing w:after="0"/>
              <w:jc w:val="center"/>
              <w:rPr>
                <w:b/>
                <w:bCs/>
                <w:sz w:val="24"/>
                <w:szCs w:val="24"/>
                <w:lang w:val="en-GB"/>
              </w:rPr>
            </w:pPr>
            <w:r w:rsidRPr="004F11AE">
              <w:rPr>
                <w:b/>
                <w:bCs/>
                <w:sz w:val="24"/>
                <w:szCs w:val="24"/>
                <w:lang w:val="en-GB"/>
              </w:rPr>
              <w:t>Criteria</w:t>
            </w:r>
            <w:r>
              <w:rPr>
                <w:b/>
                <w:bCs/>
                <w:sz w:val="24"/>
                <w:szCs w:val="24"/>
                <w:lang w:val="en-GB"/>
              </w:rPr>
              <w:t xml:space="preserve"> (from the syllabus)</w:t>
            </w:r>
          </w:p>
        </w:tc>
      </w:tr>
      <w:tr w:rsidR="00883C8C" w:rsidRPr="0088269E" w:rsidTr="005B0C9E">
        <w:trPr>
          <w:trHeight w:val="1443"/>
        </w:trPr>
        <w:tc>
          <w:tcPr>
            <w:tcW w:w="7744" w:type="dxa"/>
            <w:tcBorders>
              <w:top w:val="single" w:sz="8" w:space="0" w:color="000000"/>
              <w:left w:val="single" w:sz="8" w:space="0" w:color="000000"/>
              <w:bottom w:val="single" w:sz="8" w:space="0" w:color="000000"/>
              <w:right w:val="single" w:sz="8" w:space="0" w:color="000000"/>
            </w:tcBorders>
            <w:shd w:val="clear" w:color="auto" w:fill="auto"/>
            <w:tcMar>
              <w:top w:w="35" w:type="dxa"/>
              <w:left w:w="35" w:type="dxa"/>
              <w:bottom w:w="35" w:type="dxa"/>
              <w:right w:w="35" w:type="dxa"/>
            </w:tcMar>
            <w:hideMark/>
          </w:tcPr>
          <w:p w:rsidR="00883C8C" w:rsidRPr="00483BEE" w:rsidRDefault="00883C8C" w:rsidP="005B0C9E">
            <w:pPr>
              <w:spacing w:after="0"/>
              <w:ind w:left="145" w:right="107"/>
              <w:rPr>
                <w:rFonts w:cs="Helvetica"/>
                <w:b/>
                <w:bCs/>
                <w:sz w:val="24"/>
                <w:szCs w:val="24"/>
                <w:lang w:val="en-GB"/>
              </w:rPr>
            </w:pPr>
            <w:r w:rsidRPr="00483BEE">
              <w:rPr>
                <w:rFonts w:cs="Helvetica"/>
                <w:b/>
                <w:bCs/>
                <w:sz w:val="24"/>
                <w:szCs w:val="24"/>
                <w:lang w:val="en-GB"/>
              </w:rPr>
              <w:t xml:space="preserve">Formative: </w:t>
            </w:r>
            <w:r w:rsidR="005B0C9E" w:rsidRPr="00483BEE">
              <w:rPr>
                <w:rFonts w:cs="Helvetica"/>
                <w:b/>
                <w:bCs/>
                <w:sz w:val="24"/>
                <w:szCs w:val="24"/>
                <w:lang w:val="en-GB"/>
              </w:rPr>
              <w:t>Build your own healthy lunchbox</w:t>
            </w:r>
          </w:p>
          <w:p w:rsidR="00883C8C" w:rsidRPr="00483BEE" w:rsidRDefault="0026512B" w:rsidP="005B0C9E">
            <w:pPr>
              <w:spacing w:after="0"/>
              <w:ind w:left="145" w:right="107"/>
              <w:rPr>
                <w:rFonts w:cs="Helvetica"/>
                <w:i/>
                <w:sz w:val="24"/>
                <w:szCs w:val="24"/>
              </w:rPr>
            </w:pPr>
            <w:r w:rsidRPr="00483BEE">
              <w:rPr>
                <w:rFonts w:cs="Helvetica"/>
                <w:i/>
                <w:sz w:val="24"/>
                <w:szCs w:val="24"/>
              </w:rPr>
              <w:t>Task Name:</w:t>
            </w:r>
            <w:r w:rsidR="005B0C9E" w:rsidRPr="00483BEE">
              <w:rPr>
                <w:rFonts w:cs="Helvetica"/>
                <w:i/>
                <w:sz w:val="24"/>
                <w:szCs w:val="24"/>
              </w:rPr>
              <w:t xml:space="preserve"> Healthy Lunch, Healthy Bunch </w:t>
            </w:r>
            <w:r w:rsidRPr="00483BEE">
              <w:rPr>
                <w:rFonts w:cs="Helvetica"/>
                <w:i/>
                <w:sz w:val="24"/>
                <w:szCs w:val="24"/>
              </w:rPr>
              <w:t xml:space="preserve"> </w:t>
            </w:r>
          </w:p>
          <w:p w:rsidR="00883C8C" w:rsidRPr="00483BEE" w:rsidRDefault="00883C8C" w:rsidP="005B0C9E">
            <w:pPr>
              <w:spacing w:after="0"/>
              <w:ind w:left="145" w:right="107"/>
              <w:rPr>
                <w:rFonts w:cs="Helvetica"/>
                <w:sz w:val="24"/>
                <w:szCs w:val="24"/>
              </w:rPr>
            </w:pPr>
          </w:p>
          <w:p w:rsidR="00883C8C" w:rsidRPr="001C082A" w:rsidRDefault="00DC4411" w:rsidP="001C082A">
            <w:pPr>
              <w:spacing w:after="0"/>
              <w:ind w:left="145" w:right="107"/>
              <w:jc w:val="both"/>
              <w:rPr>
                <w:rFonts w:cs="Helvetica"/>
                <w:sz w:val="24"/>
                <w:szCs w:val="24"/>
              </w:rPr>
            </w:pPr>
            <w:r w:rsidRPr="00483BEE">
              <w:rPr>
                <w:rFonts w:cs="Helvetica"/>
                <w:sz w:val="24"/>
                <w:szCs w:val="24"/>
              </w:rPr>
              <w:t xml:space="preserve">Students are to </w:t>
            </w:r>
            <w:r w:rsidR="00483BEE" w:rsidRPr="00483BEE">
              <w:rPr>
                <w:rFonts w:cs="Helvetica"/>
                <w:sz w:val="24"/>
                <w:szCs w:val="24"/>
              </w:rPr>
              <w:t xml:space="preserve">design and model a healthy lunch box using technology. </w:t>
            </w:r>
            <w:r w:rsidR="00483BEE">
              <w:rPr>
                <w:rFonts w:cs="Helvetica"/>
                <w:sz w:val="24"/>
                <w:szCs w:val="24"/>
              </w:rPr>
              <w:t xml:space="preserve">Using students’ </w:t>
            </w:r>
            <w:r w:rsidR="00483BEE" w:rsidRPr="00483BEE">
              <w:rPr>
                <w:rFonts w:cs="Helvetica"/>
                <w:sz w:val="24"/>
                <w:szCs w:val="24"/>
              </w:rPr>
              <w:t xml:space="preserve">knowledge of the five food </w:t>
            </w:r>
            <w:r w:rsidR="00483BEE">
              <w:rPr>
                <w:rFonts w:cs="Helvetica"/>
                <w:sz w:val="24"/>
                <w:szCs w:val="24"/>
              </w:rPr>
              <w:t>groups, they</w:t>
            </w:r>
            <w:r w:rsidR="00483BEE" w:rsidRPr="00483BEE">
              <w:rPr>
                <w:rFonts w:cs="Helvetica"/>
                <w:sz w:val="24"/>
                <w:szCs w:val="24"/>
              </w:rPr>
              <w:t xml:space="preserve"> will be given a ‘lunchbox’ template in which they have to fill with</w:t>
            </w:r>
            <w:r w:rsidR="00483BEE">
              <w:rPr>
                <w:rFonts w:cs="Helvetica"/>
                <w:sz w:val="24"/>
                <w:szCs w:val="24"/>
              </w:rPr>
              <w:t xml:space="preserve"> items</w:t>
            </w:r>
            <w:r w:rsidR="006B4539">
              <w:rPr>
                <w:rFonts w:cs="Helvetica"/>
                <w:sz w:val="24"/>
                <w:szCs w:val="24"/>
              </w:rPr>
              <w:t xml:space="preserve"> from </w:t>
            </w:r>
            <w:r w:rsidR="006B4539">
              <w:rPr>
                <w:rFonts w:cs="Helvetica"/>
                <w:b/>
                <w:sz w:val="24"/>
                <w:szCs w:val="24"/>
              </w:rPr>
              <w:t xml:space="preserve">at least </w:t>
            </w:r>
            <w:r w:rsidR="006B4539">
              <w:rPr>
                <w:rFonts w:cs="Helvetica"/>
                <w:sz w:val="24"/>
                <w:szCs w:val="24"/>
              </w:rPr>
              <w:t>two different food groups, which</w:t>
            </w:r>
            <w:r w:rsidR="00483BEE">
              <w:rPr>
                <w:rFonts w:cs="Helvetica"/>
                <w:sz w:val="24"/>
                <w:szCs w:val="24"/>
              </w:rPr>
              <w:t xml:space="preserve"> they can bring to school. They must find images using the ‘Google Image’ search function and place each item into the template. They will then have to explain why they have chosen each item. </w:t>
            </w:r>
          </w:p>
        </w:tc>
        <w:tc>
          <w:tcPr>
            <w:tcW w:w="7745" w:type="dxa"/>
            <w:gridSpan w:val="4"/>
            <w:tcBorders>
              <w:top w:val="single" w:sz="8" w:space="0" w:color="000000"/>
              <w:left w:val="single" w:sz="8" w:space="0" w:color="000000"/>
              <w:bottom w:val="single" w:sz="8" w:space="0" w:color="000000"/>
              <w:right w:val="single" w:sz="8" w:space="0" w:color="000000"/>
            </w:tcBorders>
            <w:shd w:val="clear" w:color="auto" w:fill="auto"/>
          </w:tcPr>
          <w:p w:rsidR="00883C8C" w:rsidRDefault="00883C8C" w:rsidP="005B0C9E">
            <w:pPr>
              <w:keepNext/>
              <w:keepLines/>
              <w:spacing w:after="0"/>
              <w:ind w:right="142"/>
              <w:rPr>
                <w:b/>
                <w:bCs/>
                <w:lang w:val="en-GB"/>
              </w:rPr>
            </w:pPr>
            <w:r w:rsidRPr="00E10061">
              <w:rPr>
                <w:b/>
                <w:bCs/>
                <w:lang w:val="en-GB"/>
              </w:rPr>
              <w:t>Y</w:t>
            </w:r>
            <w:r w:rsidR="002D4CF7">
              <w:rPr>
                <w:b/>
                <w:bCs/>
                <w:lang w:val="en-GB"/>
              </w:rPr>
              <w:t>ear 2 Technologies</w:t>
            </w:r>
            <w:r w:rsidRPr="00E10061">
              <w:rPr>
                <w:b/>
                <w:bCs/>
                <w:lang w:val="en-GB"/>
              </w:rPr>
              <w:t xml:space="preserve"> standard elaborations</w:t>
            </w:r>
            <w:r>
              <w:rPr>
                <w:b/>
                <w:bCs/>
                <w:lang w:val="en-GB"/>
              </w:rPr>
              <w:t>:</w:t>
            </w:r>
            <w:r w:rsidRPr="00E10061">
              <w:rPr>
                <w:b/>
                <w:bCs/>
                <w:lang w:val="en-GB"/>
              </w:rPr>
              <w:t xml:space="preserve"> </w:t>
            </w:r>
            <w:r w:rsidR="002D4CF7">
              <w:rPr>
                <w:b/>
                <w:bCs/>
                <w:lang w:val="en-GB"/>
              </w:rPr>
              <w:t>Applyi</w:t>
            </w:r>
            <w:r w:rsidR="00A6306F">
              <w:rPr>
                <w:b/>
                <w:bCs/>
                <w:lang w:val="en-GB"/>
              </w:rPr>
              <w:t xml:space="preserve">ng, Making Connection, Working </w:t>
            </w:r>
            <w:proofErr w:type="gramStart"/>
            <w:r w:rsidR="00A6306F">
              <w:rPr>
                <w:b/>
                <w:bCs/>
                <w:lang w:val="en-GB"/>
              </w:rPr>
              <w:t>W</w:t>
            </w:r>
            <w:r w:rsidR="002D4CF7">
              <w:rPr>
                <w:b/>
                <w:bCs/>
                <w:lang w:val="en-GB"/>
              </w:rPr>
              <w:t>ith</w:t>
            </w:r>
            <w:proofErr w:type="gramEnd"/>
            <w:r w:rsidR="002D4CF7">
              <w:rPr>
                <w:b/>
                <w:bCs/>
                <w:lang w:val="en-GB"/>
              </w:rPr>
              <w:t>, Exploring, Becoming Aware</w:t>
            </w:r>
            <w:r w:rsidRPr="00E10061">
              <w:rPr>
                <w:b/>
                <w:bCs/>
                <w:lang w:val="en-GB"/>
              </w:rPr>
              <w:t xml:space="preserve">. </w:t>
            </w:r>
          </w:p>
          <w:p w:rsidR="002D4CF7" w:rsidRDefault="002D4CF7" w:rsidP="005B0C9E">
            <w:pPr>
              <w:keepNext/>
              <w:keepLines/>
              <w:spacing w:after="0"/>
              <w:ind w:right="142"/>
              <w:rPr>
                <w:b/>
                <w:bCs/>
                <w:lang w:val="en-GB"/>
              </w:rPr>
            </w:pPr>
          </w:p>
          <w:p w:rsidR="006B4539" w:rsidRDefault="006B4539" w:rsidP="005B0C9E">
            <w:pPr>
              <w:keepNext/>
              <w:keepLines/>
              <w:spacing w:after="0"/>
              <w:ind w:right="142"/>
              <w:rPr>
                <w:b/>
                <w:bCs/>
                <w:lang w:val="en-GB"/>
              </w:rPr>
            </w:pPr>
          </w:p>
          <w:p w:rsidR="00883C8C" w:rsidRDefault="00883C8C" w:rsidP="005B0C9E">
            <w:pPr>
              <w:keepNext/>
              <w:keepLines/>
              <w:spacing w:after="0"/>
              <w:ind w:right="142"/>
              <w:rPr>
                <w:b/>
                <w:bCs/>
                <w:lang w:val="en-GB"/>
              </w:rPr>
            </w:pPr>
            <w:r>
              <w:rPr>
                <w:b/>
                <w:bCs/>
                <w:lang w:val="en-GB"/>
              </w:rPr>
              <w:t xml:space="preserve">Task Name: </w:t>
            </w:r>
            <w:r w:rsidR="002D4CF7">
              <w:rPr>
                <w:b/>
                <w:bCs/>
                <w:lang w:val="en-GB"/>
              </w:rPr>
              <w:t>Healthy Lunch, Healthy Bunch</w:t>
            </w:r>
          </w:p>
          <w:p w:rsidR="00883C8C" w:rsidRDefault="00883C8C" w:rsidP="005B0C9E">
            <w:pPr>
              <w:keepNext/>
              <w:keepLines/>
              <w:spacing w:after="0"/>
              <w:ind w:right="142"/>
              <w:rPr>
                <w:b/>
                <w:bCs/>
                <w:lang w:val="en-GB"/>
              </w:rPr>
            </w:pPr>
          </w:p>
          <w:p w:rsidR="00883C8C" w:rsidRDefault="002D4CF7" w:rsidP="00883C8C">
            <w:pPr>
              <w:pStyle w:val="ListParagraph"/>
              <w:keepNext/>
              <w:keepLines/>
              <w:numPr>
                <w:ilvl w:val="0"/>
                <w:numId w:val="3"/>
              </w:numPr>
              <w:spacing w:after="0"/>
              <w:ind w:right="142"/>
              <w:rPr>
                <w:b/>
                <w:bCs/>
                <w:lang w:val="en-GB"/>
              </w:rPr>
            </w:pPr>
            <w:r>
              <w:rPr>
                <w:b/>
                <w:bCs/>
                <w:lang w:val="en-GB"/>
              </w:rPr>
              <w:t xml:space="preserve">Knowledge and </w:t>
            </w:r>
            <w:r w:rsidR="00883C8C">
              <w:rPr>
                <w:b/>
                <w:bCs/>
                <w:lang w:val="en-GB"/>
              </w:rPr>
              <w:t xml:space="preserve">Understanding: </w:t>
            </w:r>
            <w:r>
              <w:rPr>
                <w:b/>
                <w:bCs/>
                <w:lang w:val="en-GB"/>
              </w:rPr>
              <w:t>Technologies and Society</w:t>
            </w:r>
          </w:p>
          <w:p w:rsidR="00883C8C" w:rsidRDefault="002D4CF7" w:rsidP="00883C8C">
            <w:pPr>
              <w:pStyle w:val="ListParagraph"/>
              <w:keepNext/>
              <w:keepLines/>
              <w:numPr>
                <w:ilvl w:val="0"/>
                <w:numId w:val="3"/>
              </w:numPr>
              <w:spacing w:after="0"/>
              <w:ind w:right="142"/>
              <w:rPr>
                <w:b/>
                <w:bCs/>
                <w:lang w:val="en-GB"/>
              </w:rPr>
            </w:pPr>
            <w:r>
              <w:rPr>
                <w:b/>
                <w:bCs/>
                <w:lang w:val="en-GB"/>
              </w:rPr>
              <w:t xml:space="preserve">Process and Production </w:t>
            </w:r>
            <w:r w:rsidR="00883C8C">
              <w:rPr>
                <w:b/>
                <w:bCs/>
                <w:lang w:val="en-GB"/>
              </w:rPr>
              <w:t xml:space="preserve">Skills Dimension: </w:t>
            </w:r>
            <w:r>
              <w:rPr>
                <w:b/>
                <w:bCs/>
                <w:lang w:val="en-GB"/>
              </w:rPr>
              <w:t xml:space="preserve">Investigating </w:t>
            </w:r>
          </w:p>
          <w:p w:rsidR="00883C8C" w:rsidRPr="001C082A" w:rsidRDefault="002D4CF7" w:rsidP="002D4CF7">
            <w:pPr>
              <w:pStyle w:val="ListParagraph"/>
              <w:keepNext/>
              <w:keepLines/>
              <w:numPr>
                <w:ilvl w:val="0"/>
                <w:numId w:val="3"/>
              </w:numPr>
              <w:spacing w:after="0"/>
              <w:ind w:right="142"/>
              <w:rPr>
                <w:b/>
                <w:bCs/>
                <w:lang w:val="en-GB"/>
              </w:rPr>
            </w:pPr>
            <w:r>
              <w:rPr>
                <w:b/>
                <w:bCs/>
                <w:lang w:val="en-GB"/>
              </w:rPr>
              <w:t>Process and Production Skills Dimension: Generating and Evaluating</w:t>
            </w:r>
            <w:r w:rsidR="00883C8C" w:rsidRPr="001C082A">
              <w:rPr>
                <w:b/>
                <w:bCs/>
                <w:lang w:val="en-GB"/>
              </w:rPr>
              <w:t xml:space="preserve"> </w:t>
            </w:r>
          </w:p>
        </w:tc>
      </w:tr>
    </w:tbl>
    <w:p w:rsidR="002D4CF7" w:rsidRDefault="002D4CF7">
      <w:r>
        <w:br w:type="page"/>
      </w:r>
    </w:p>
    <w:tbl>
      <w:tblPr>
        <w:tblW w:w="15489" w:type="dxa"/>
        <w:tblInd w:w="-3" w:type="dxa"/>
        <w:tblCellMar>
          <w:left w:w="0" w:type="dxa"/>
          <w:right w:w="0" w:type="dxa"/>
        </w:tblCellMar>
        <w:tblLook w:val="00A0" w:firstRow="1" w:lastRow="0" w:firstColumn="1" w:lastColumn="0" w:noHBand="0" w:noVBand="0"/>
      </w:tblPr>
      <w:tblGrid>
        <w:gridCol w:w="2566"/>
        <w:gridCol w:w="5178"/>
        <w:gridCol w:w="187"/>
        <w:gridCol w:w="2977"/>
        <w:gridCol w:w="2552"/>
        <w:gridCol w:w="2029"/>
      </w:tblGrid>
      <w:tr w:rsidR="00883C8C" w:rsidRPr="0088269E" w:rsidTr="005B0C9E">
        <w:trPr>
          <w:trHeight w:val="1681"/>
        </w:trPr>
        <w:tc>
          <w:tcPr>
            <w:tcW w:w="7744" w:type="dxa"/>
            <w:gridSpan w:val="2"/>
            <w:tcBorders>
              <w:top w:val="single" w:sz="8" w:space="0" w:color="000000"/>
              <w:left w:val="single" w:sz="8" w:space="0" w:color="000000"/>
              <w:bottom w:val="single" w:sz="8" w:space="0" w:color="000000"/>
              <w:right w:val="single" w:sz="8" w:space="0" w:color="000000"/>
            </w:tcBorders>
            <w:shd w:val="clear" w:color="auto" w:fill="auto"/>
            <w:tcMar>
              <w:top w:w="35" w:type="dxa"/>
              <w:left w:w="35" w:type="dxa"/>
              <w:bottom w:w="35" w:type="dxa"/>
              <w:right w:w="35" w:type="dxa"/>
            </w:tcMar>
          </w:tcPr>
          <w:p w:rsidR="002D4CF7" w:rsidRPr="00483BEE" w:rsidRDefault="00883C8C" w:rsidP="002D4CF7">
            <w:pPr>
              <w:spacing w:after="0"/>
              <w:ind w:left="145" w:right="107"/>
              <w:rPr>
                <w:rFonts w:cs="Helvetica"/>
                <w:b/>
                <w:bCs/>
                <w:sz w:val="24"/>
                <w:szCs w:val="24"/>
                <w:lang w:val="en-GB"/>
              </w:rPr>
            </w:pPr>
            <w:r>
              <w:rPr>
                <w:rFonts w:ascii="Helvetica" w:hAnsi="Helvetica" w:cs="Helvetica"/>
                <w:sz w:val="20"/>
                <w:szCs w:val="20"/>
              </w:rPr>
              <w:lastRenderedPageBreak/>
              <w:t xml:space="preserve"> </w:t>
            </w:r>
            <w:r w:rsidR="002D4CF7">
              <w:rPr>
                <w:rFonts w:cs="Helvetica"/>
                <w:b/>
                <w:bCs/>
                <w:sz w:val="24"/>
                <w:szCs w:val="24"/>
                <w:lang w:val="en-GB"/>
              </w:rPr>
              <w:t>Summative: Design and create a sustainable garden with healthy food choices</w:t>
            </w:r>
            <w:r w:rsidR="002D4CF7" w:rsidRPr="00483BEE">
              <w:rPr>
                <w:rFonts w:cs="Helvetica"/>
                <w:b/>
                <w:bCs/>
                <w:sz w:val="24"/>
                <w:szCs w:val="24"/>
                <w:lang w:val="en-GB"/>
              </w:rPr>
              <w:t xml:space="preserve"> </w:t>
            </w:r>
          </w:p>
          <w:p w:rsidR="002D4CF7" w:rsidRPr="00483BEE" w:rsidRDefault="002D4CF7" w:rsidP="002D4CF7">
            <w:pPr>
              <w:spacing w:after="0"/>
              <w:ind w:left="145" w:right="107"/>
              <w:rPr>
                <w:rFonts w:cs="Helvetica"/>
                <w:i/>
                <w:sz w:val="24"/>
                <w:szCs w:val="24"/>
              </w:rPr>
            </w:pPr>
            <w:r w:rsidRPr="00483BEE">
              <w:rPr>
                <w:rFonts w:cs="Helvetica"/>
                <w:i/>
                <w:sz w:val="24"/>
                <w:szCs w:val="24"/>
              </w:rPr>
              <w:t>Task Name:</w:t>
            </w:r>
            <w:r>
              <w:rPr>
                <w:rFonts w:cs="Helvetica"/>
                <w:i/>
                <w:sz w:val="24"/>
                <w:szCs w:val="24"/>
              </w:rPr>
              <w:t xml:space="preserve"> </w:t>
            </w:r>
            <w:r w:rsidRPr="007A4A03">
              <w:rPr>
                <w:rFonts w:cs="Helvetica"/>
                <w:bCs/>
                <w:i/>
                <w:sz w:val="24"/>
                <w:szCs w:val="24"/>
                <w:lang w:val="en-GB"/>
              </w:rPr>
              <w:t>Are you being sustainable?</w:t>
            </w:r>
            <w:r>
              <w:rPr>
                <w:rFonts w:cs="Helvetica"/>
                <w:b/>
                <w:bCs/>
                <w:sz w:val="24"/>
                <w:szCs w:val="24"/>
                <w:lang w:val="en-GB"/>
              </w:rPr>
              <w:t xml:space="preserve"> </w:t>
            </w:r>
            <w:r w:rsidRPr="00483BEE">
              <w:rPr>
                <w:rFonts w:cs="Helvetica"/>
                <w:i/>
                <w:sz w:val="24"/>
                <w:szCs w:val="24"/>
              </w:rPr>
              <w:t xml:space="preserve"> </w:t>
            </w:r>
          </w:p>
          <w:p w:rsidR="002D4CF7" w:rsidRDefault="002D4CF7" w:rsidP="002D4CF7">
            <w:pPr>
              <w:spacing w:after="0"/>
              <w:ind w:left="145" w:right="107"/>
              <w:jc w:val="both"/>
              <w:rPr>
                <w:rFonts w:cs="Helvetica"/>
                <w:sz w:val="24"/>
                <w:szCs w:val="24"/>
              </w:rPr>
            </w:pPr>
          </w:p>
          <w:p w:rsidR="00883C8C" w:rsidRPr="00AD20E6" w:rsidRDefault="006B4539" w:rsidP="006B4539">
            <w:pPr>
              <w:spacing w:after="0"/>
              <w:ind w:left="145" w:right="107"/>
              <w:jc w:val="both"/>
              <w:rPr>
                <w:rFonts w:ascii="Helvetica" w:hAnsi="Helvetica" w:cs="Helvetica"/>
                <w:sz w:val="20"/>
                <w:szCs w:val="20"/>
              </w:rPr>
            </w:pPr>
            <w:r>
              <w:rPr>
                <w:rFonts w:cs="Helvetica"/>
                <w:sz w:val="24"/>
                <w:szCs w:val="24"/>
              </w:rPr>
              <w:t xml:space="preserve">Students are to </w:t>
            </w:r>
            <w:r w:rsidR="002D4CF7">
              <w:rPr>
                <w:rFonts w:cs="Helvetica"/>
                <w:sz w:val="24"/>
                <w:szCs w:val="24"/>
              </w:rPr>
              <w:t xml:space="preserve">combine their knowledge of the five healthy food groups and sustainability to design, create and model a sustainable garden using </w:t>
            </w:r>
            <w:r w:rsidR="00127A0D">
              <w:rPr>
                <w:rFonts w:cs="Helvetica"/>
                <w:sz w:val="24"/>
                <w:szCs w:val="24"/>
              </w:rPr>
              <w:t>the ‘Paint’ application on computers</w:t>
            </w:r>
            <w:r w:rsidR="002D4CF7">
              <w:rPr>
                <w:rFonts w:cs="Helvetica"/>
                <w:sz w:val="24"/>
                <w:szCs w:val="24"/>
              </w:rPr>
              <w:t xml:space="preserve">. Students will have to use </w:t>
            </w:r>
            <w:r w:rsidR="002D4CF7" w:rsidRPr="006B4539">
              <w:rPr>
                <w:rFonts w:cs="Helvetica"/>
                <w:b/>
                <w:sz w:val="24"/>
                <w:szCs w:val="24"/>
              </w:rPr>
              <w:t>critical and creative thinking</w:t>
            </w:r>
            <w:r w:rsidR="002D4CF7">
              <w:rPr>
                <w:rFonts w:cs="Helvetica"/>
                <w:sz w:val="24"/>
                <w:szCs w:val="24"/>
              </w:rPr>
              <w:t xml:space="preserve"> </w:t>
            </w:r>
            <w:r>
              <w:rPr>
                <w:rFonts w:cs="Helvetica"/>
                <w:sz w:val="24"/>
                <w:szCs w:val="24"/>
              </w:rPr>
              <w:t xml:space="preserve">skills </w:t>
            </w:r>
            <w:r w:rsidR="002D4CF7">
              <w:rPr>
                <w:rFonts w:cs="Helvetica"/>
                <w:sz w:val="24"/>
                <w:szCs w:val="24"/>
              </w:rPr>
              <w:t>to consider the different impacts the materials they choose wil</w:t>
            </w:r>
            <w:r>
              <w:rPr>
                <w:rFonts w:cs="Helvetica"/>
                <w:sz w:val="24"/>
                <w:szCs w:val="24"/>
              </w:rPr>
              <w:t>l have on their environment. T</w:t>
            </w:r>
            <w:r w:rsidR="002D4CF7">
              <w:rPr>
                <w:rFonts w:cs="Helvetica"/>
                <w:sz w:val="24"/>
                <w:szCs w:val="24"/>
              </w:rPr>
              <w:t xml:space="preserve">hey must incorporate all elements to support life. Students will then present their chosen design to the class and explain why their gardens are sustainable and which food groups they chose.  </w:t>
            </w:r>
            <w:r w:rsidR="002D4CF7">
              <w:rPr>
                <w:rFonts w:ascii="Helvetica" w:hAnsi="Helvetica" w:cs="Helvetica"/>
                <w:sz w:val="20"/>
                <w:szCs w:val="20"/>
              </w:rPr>
              <w:t xml:space="preserve"> </w:t>
            </w:r>
          </w:p>
        </w:tc>
        <w:tc>
          <w:tcPr>
            <w:tcW w:w="7745" w:type="dxa"/>
            <w:gridSpan w:val="4"/>
            <w:tcBorders>
              <w:top w:val="single" w:sz="8" w:space="0" w:color="000000"/>
              <w:left w:val="single" w:sz="8" w:space="0" w:color="000000"/>
              <w:bottom w:val="single" w:sz="8" w:space="0" w:color="000000"/>
              <w:right w:val="single" w:sz="8" w:space="0" w:color="000000"/>
            </w:tcBorders>
            <w:shd w:val="clear" w:color="auto" w:fill="auto"/>
          </w:tcPr>
          <w:p w:rsidR="002D4CF7" w:rsidRDefault="002D4CF7" w:rsidP="002D4CF7">
            <w:pPr>
              <w:keepNext/>
              <w:keepLines/>
              <w:spacing w:after="0"/>
              <w:ind w:right="142"/>
              <w:rPr>
                <w:b/>
                <w:bCs/>
                <w:lang w:val="en-GB"/>
              </w:rPr>
            </w:pPr>
            <w:r w:rsidRPr="00E10061">
              <w:rPr>
                <w:b/>
                <w:bCs/>
                <w:lang w:val="en-GB"/>
              </w:rPr>
              <w:t>Y</w:t>
            </w:r>
            <w:r>
              <w:rPr>
                <w:b/>
                <w:bCs/>
                <w:lang w:val="en-GB"/>
              </w:rPr>
              <w:t>ear 2 Technologies</w:t>
            </w:r>
            <w:r w:rsidRPr="00E10061">
              <w:rPr>
                <w:b/>
                <w:bCs/>
                <w:lang w:val="en-GB"/>
              </w:rPr>
              <w:t xml:space="preserve"> standard elaborations</w:t>
            </w:r>
            <w:r>
              <w:rPr>
                <w:b/>
                <w:bCs/>
                <w:lang w:val="en-GB"/>
              </w:rPr>
              <w:t>:</w:t>
            </w:r>
            <w:r w:rsidRPr="00E10061">
              <w:rPr>
                <w:b/>
                <w:bCs/>
                <w:lang w:val="en-GB"/>
              </w:rPr>
              <w:t xml:space="preserve"> </w:t>
            </w:r>
            <w:r>
              <w:rPr>
                <w:b/>
                <w:bCs/>
                <w:lang w:val="en-GB"/>
              </w:rPr>
              <w:t xml:space="preserve">Applying, Making Connection, Working </w:t>
            </w:r>
            <w:proofErr w:type="gramStart"/>
            <w:r>
              <w:rPr>
                <w:b/>
                <w:bCs/>
                <w:lang w:val="en-GB"/>
              </w:rPr>
              <w:t>With</w:t>
            </w:r>
            <w:proofErr w:type="gramEnd"/>
            <w:r>
              <w:rPr>
                <w:b/>
                <w:bCs/>
                <w:lang w:val="en-GB"/>
              </w:rPr>
              <w:t>, Exploring, Becoming Aware</w:t>
            </w:r>
            <w:r w:rsidRPr="00E10061">
              <w:rPr>
                <w:b/>
                <w:bCs/>
                <w:lang w:val="en-GB"/>
              </w:rPr>
              <w:t xml:space="preserve">. </w:t>
            </w:r>
          </w:p>
          <w:p w:rsidR="00883C8C" w:rsidRDefault="00883C8C" w:rsidP="005B0C9E">
            <w:pPr>
              <w:spacing w:after="0"/>
              <w:ind w:right="142"/>
              <w:rPr>
                <w:b/>
                <w:bCs/>
                <w:lang w:val="en-GB"/>
              </w:rPr>
            </w:pPr>
          </w:p>
          <w:p w:rsidR="00883C8C" w:rsidRDefault="00883C8C" w:rsidP="005B0C9E">
            <w:pPr>
              <w:spacing w:after="0"/>
              <w:ind w:right="142"/>
              <w:rPr>
                <w:b/>
                <w:bCs/>
                <w:lang w:val="en-GB"/>
              </w:rPr>
            </w:pPr>
          </w:p>
          <w:p w:rsidR="00883C8C" w:rsidRDefault="002D4CF7" w:rsidP="005B0C9E">
            <w:pPr>
              <w:spacing w:after="0"/>
              <w:ind w:right="142"/>
              <w:rPr>
                <w:b/>
                <w:bCs/>
                <w:lang w:val="en-GB"/>
              </w:rPr>
            </w:pPr>
            <w:r>
              <w:rPr>
                <w:b/>
                <w:bCs/>
                <w:lang w:val="en-GB"/>
              </w:rPr>
              <w:t>Task Name: Are you being sustainable?</w:t>
            </w:r>
          </w:p>
          <w:p w:rsidR="002D4CF7" w:rsidRDefault="002D4CF7" w:rsidP="008F0ACD">
            <w:pPr>
              <w:pStyle w:val="ListParagraph"/>
              <w:numPr>
                <w:ilvl w:val="0"/>
                <w:numId w:val="3"/>
              </w:numPr>
              <w:spacing w:after="0"/>
              <w:ind w:right="142"/>
              <w:rPr>
                <w:b/>
                <w:bCs/>
                <w:lang w:val="en-GB"/>
              </w:rPr>
            </w:pPr>
            <w:r>
              <w:rPr>
                <w:b/>
                <w:bCs/>
                <w:lang w:val="en-GB"/>
              </w:rPr>
              <w:t xml:space="preserve">Knowledge and </w:t>
            </w:r>
            <w:r w:rsidR="00883C8C" w:rsidRPr="002D4CF7">
              <w:rPr>
                <w:b/>
                <w:bCs/>
                <w:lang w:val="en-GB"/>
              </w:rPr>
              <w:t xml:space="preserve">Understanding: </w:t>
            </w:r>
            <w:r>
              <w:rPr>
                <w:b/>
                <w:bCs/>
                <w:lang w:val="en-GB"/>
              </w:rPr>
              <w:t>Technologies and Society</w:t>
            </w:r>
          </w:p>
          <w:p w:rsidR="00883C8C" w:rsidRPr="002D4CF7" w:rsidRDefault="002D4CF7" w:rsidP="008F0ACD">
            <w:pPr>
              <w:pStyle w:val="ListParagraph"/>
              <w:numPr>
                <w:ilvl w:val="0"/>
                <w:numId w:val="3"/>
              </w:numPr>
              <w:spacing w:after="0"/>
              <w:ind w:right="142"/>
              <w:rPr>
                <w:b/>
                <w:bCs/>
                <w:lang w:val="en-GB"/>
              </w:rPr>
            </w:pPr>
            <w:r>
              <w:rPr>
                <w:b/>
                <w:bCs/>
                <w:lang w:val="en-GB"/>
              </w:rPr>
              <w:t xml:space="preserve">Process and Production </w:t>
            </w:r>
            <w:r w:rsidR="00883C8C" w:rsidRPr="002D4CF7">
              <w:rPr>
                <w:b/>
                <w:bCs/>
                <w:lang w:val="en-GB"/>
              </w:rPr>
              <w:t xml:space="preserve">Skills Dimension: </w:t>
            </w:r>
            <w:r>
              <w:rPr>
                <w:b/>
                <w:bCs/>
                <w:lang w:val="en-GB"/>
              </w:rPr>
              <w:t>Investigating</w:t>
            </w:r>
            <w:r w:rsidR="00883C8C" w:rsidRPr="002D4CF7">
              <w:rPr>
                <w:b/>
                <w:bCs/>
                <w:lang w:val="en-GB"/>
              </w:rPr>
              <w:t xml:space="preserve"> </w:t>
            </w:r>
          </w:p>
          <w:p w:rsidR="00883C8C" w:rsidRDefault="002D4CF7" w:rsidP="00883C8C">
            <w:pPr>
              <w:pStyle w:val="ListParagraph"/>
              <w:numPr>
                <w:ilvl w:val="0"/>
                <w:numId w:val="3"/>
              </w:numPr>
              <w:spacing w:after="0"/>
              <w:ind w:right="142"/>
              <w:rPr>
                <w:b/>
                <w:bCs/>
                <w:lang w:val="en-GB"/>
              </w:rPr>
            </w:pPr>
            <w:r>
              <w:rPr>
                <w:b/>
                <w:bCs/>
                <w:lang w:val="en-GB"/>
              </w:rPr>
              <w:t>Process and Production Skills Dimension: Generating and Evaluating</w:t>
            </w:r>
          </w:p>
          <w:p w:rsidR="002D4CF7" w:rsidRPr="002D4CF7" w:rsidRDefault="002D4CF7" w:rsidP="002D4CF7">
            <w:pPr>
              <w:pStyle w:val="ListParagraph"/>
              <w:numPr>
                <w:ilvl w:val="0"/>
                <w:numId w:val="3"/>
              </w:numPr>
              <w:spacing w:after="0"/>
              <w:ind w:right="142"/>
              <w:rPr>
                <w:b/>
                <w:bCs/>
                <w:lang w:val="en-GB"/>
              </w:rPr>
            </w:pPr>
            <w:r>
              <w:rPr>
                <w:b/>
                <w:bCs/>
                <w:lang w:val="en-GB"/>
              </w:rPr>
              <w:t xml:space="preserve">Process and Production </w:t>
            </w:r>
            <w:r w:rsidRPr="002D4CF7">
              <w:rPr>
                <w:b/>
                <w:bCs/>
                <w:lang w:val="en-GB"/>
              </w:rPr>
              <w:t xml:space="preserve">Skills Dimension: </w:t>
            </w:r>
            <w:r>
              <w:rPr>
                <w:b/>
                <w:bCs/>
                <w:lang w:val="en-GB"/>
              </w:rPr>
              <w:t>Planning, Collaborating and Managing</w:t>
            </w:r>
            <w:r w:rsidRPr="002D4CF7">
              <w:rPr>
                <w:b/>
                <w:bCs/>
                <w:lang w:val="en-GB"/>
              </w:rPr>
              <w:t xml:space="preserve"> </w:t>
            </w:r>
          </w:p>
          <w:p w:rsidR="002D4CF7" w:rsidRPr="00487B8C" w:rsidRDefault="002D4CF7" w:rsidP="002D4CF7">
            <w:pPr>
              <w:pStyle w:val="ListParagraph"/>
              <w:numPr>
                <w:ilvl w:val="0"/>
                <w:numId w:val="3"/>
              </w:numPr>
              <w:spacing w:after="0"/>
              <w:ind w:right="142"/>
              <w:rPr>
                <w:b/>
                <w:bCs/>
                <w:lang w:val="en-GB"/>
              </w:rPr>
            </w:pPr>
            <w:r>
              <w:rPr>
                <w:b/>
                <w:bCs/>
                <w:lang w:val="en-GB"/>
              </w:rPr>
              <w:t>Process and Production Skills Dimension: Communicating</w:t>
            </w:r>
          </w:p>
          <w:p w:rsidR="002D4CF7" w:rsidRPr="002D4CF7" w:rsidRDefault="002D4CF7" w:rsidP="002D4CF7">
            <w:pPr>
              <w:spacing w:after="0"/>
              <w:ind w:right="142"/>
              <w:rPr>
                <w:b/>
                <w:bCs/>
                <w:lang w:val="en-GB"/>
              </w:rPr>
            </w:pPr>
          </w:p>
          <w:p w:rsidR="00883C8C" w:rsidRPr="0042210F" w:rsidRDefault="00883C8C" w:rsidP="005B0C9E">
            <w:pPr>
              <w:pStyle w:val="ListParagraph"/>
              <w:spacing w:after="0"/>
              <w:ind w:right="142"/>
              <w:rPr>
                <w:b/>
                <w:bCs/>
                <w:lang w:val="en-GB"/>
              </w:rPr>
            </w:pPr>
          </w:p>
        </w:tc>
      </w:tr>
      <w:tr w:rsidR="00883C8C" w:rsidRPr="0088269E" w:rsidTr="005B0C9E">
        <w:trPr>
          <w:trHeight w:val="365"/>
        </w:trPr>
        <w:tc>
          <w:tcPr>
            <w:tcW w:w="15489" w:type="dxa"/>
            <w:gridSpan w:val="6"/>
            <w:tcBorders>
              <w:top w:val="single" w:sz="8" w:space="0" w:color="000000"/>
              <w:left w:val="single" w:sz="8" w:space="0" w:color="000000"/>
              <w:bottom w:val="single" w:sz="8" w:space="0" w:color="000000"/>
              <w:right w:val="single" w:sz="8" w:space="0" w:color="000000"/>
            </w:tcBorders>
            <w:shd w:val="clear" w:color="auto" w:fill="FFCCFF"/>
            <w:tcMar>
              <w:top w:w="35" w:type="dxa"/>
              <w:left w:w="35" w:type="dxa"/>
              <w:bottom w:w="35" w:type="dxa"/>
              <w:right w:w="35" w:type="dxa"/>
            </w:tcMar>
            <w:hideMark/>
          </w:tcPr>
          <w:p w:rsidR="00883C8C" w:rsidRPr="0088269E" w:rsidRDefault="00883C8C" w:rsidP="005B0C9E">
            <w:pPr>
              <w:spacing w:after="0"/>
              <w:jc w:val="center"/>
              <w:rPr>
                <w:b/>
                <w:sz w:val="36"/>
                <w:szCs w:val="36"/>
              </w:rPr>
            </w:pPr>
            <w:r w:rsidRPr="0088269E">
              <w:rPr>
                <w:b/>
                <w:bCs/>
                <w:sz w:val="36"/>
                <w:szCs w:val="36"/>
                <w:lang w:val="en-GB"/>
              </w:rPr>
              <w:t>Stage 3 – Learning plan</w:t>
            </w:r>
          </w:p>
        </w:tc>
      </w:tr>
      <w:tr w:rsidR="00883C8C" w:rsidRPr="0088269E" w:rsidTr="005B0C9E">
        <w:tblPrEx>
          <w:tblLook w:val="0420" w:firstRow="1" w:lastRow="0" w:firstColumn="0" w:lastColumn="0" w:noHBand="0" w:noVBand="1"/>
        </w:tblPrEx>
        <w:trPr>
          <w:trHeight w:val="285"/>
        </w:trPr>
        <w:tc>
          <w:tcPr>
            <w:tcW w:w="2566" w:type="dxa"/>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rsidR="00883C8C" w:rsidRPr="0088269E" w:rsidRDefault="00883C8C" w:rsidP="005B0C9E">
            <w:pPr>
              <w:spacing w:after="0"/>
            </w:pPr>
            <w:r w:rsidRPr="0088269E">
              <w:rPr>
                <w:b/>
                <w:bCs/>
              </w:rPr>
              <w:t>Learning Experience 1</w:t>
            </w:r>
          </w:p>
        </w:tc>
        <w:tc>
          <w:tcPr>
            <w:tcW w:w="5365" w:type="dxa"/>
            <w:gridSpan w:val="2"/>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rsidR="00883C8C" w:rsidRPr="0088269E" w:rsidRDefault="00883C8C" w:rsidP="00903D03">
            <w:pPr>
              <w:spacing w:after="0"/>
            </w:pPr>
            <w:r w:rsidRPr="0088269E">
              <w:rPr>
                <w:b/>
                <w:bCs/>
              </w:rPr>
              <w:t>Length:</w:t>
            </w:r>
            <w:r w:rsidR="00BE52AC">
              <w:rPr>
                <w:b/>
                <w:bCs/>
              </w:rPr>
              <w:t xml:space="preserve"> 2</w:t>
            </w:r>
            <w:r>
              <w:rPr>
                <w:b/>
                <w:bCs/>
              </w:rPr>
              <w:t xml:space="preserve"> Week</w:t>
            </w:r>
            <w:r w:rsidR="00BE52AC">
              <w:rPr>
                <w:b/>
                <w:bCs/>
              </w:rPr>
              <w:t>s</w:t>
            </w:r>
            <w:r>
              <w:rPr>
                <w:b/>
                <w:bCs/>
              </w:rPr>
              <w:t xml:space="preserve"> </w:t>
            </w:r>
          </w:p>
        </w:tc>
        <w:tc>
          <w:tcPr>
            <w:tcW w:w="7558" w:type="dxa"/>
            <w:gridSpan w:val="3"/>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rsidR="00883C8C" w:rsidRPr="0088269E" w:rsidRDefault="00883C8C" w:rsidP="005B0C9E">
            <w:pPr>
              <w:spacing w:after="0"/>
            </w:pPr>
            <w:r w:rsidRPr="0088269E">
              <w:rPr>
                <w:b/>
                <w:bCs/>
              </w:rPr>
              <w:t>Topic:</w:t>
            </w:r>
            <w:r w:rsidR="00BE52AC">
              <w:rPr>
                <w:b/>
                <w:bCs/>
              </w:rPr>
              <w:t xml:space="preserve">  Fresh is Best!</w:t>
            </w:r>
          </w:p>
        </w:tc>
      </w:tr>
      <w:tr w:rsidR="00883C8C" w:rsidRPr="008610AD" w:rsidTr="005B0C9E">
        <w:tblPrEx>
          <w:tblLook w:val="0420" w:firstRow="1" w:lastRow="0" w:firstColumn="0" w:lastColumn="0" w:noHBand="0" w:noVBand="1"/>
        </w:tblPrEx>
        <w:trPr>
          <w:trHeight w:val="400"/>
        </w:trPr>
        <w:tc>
          <w:tcPr>
            <w:tcW w:w="2566" w:type="dxa"/>
            <w:vMerge w:val="restart"/>
            <w:tcBorders>
              <w:top w:val="single" w:sz="8" w:space="0" w:color="000000"/>
              <w:left w:val="single" w:sz="8" w:space="0" w:color="000000"/>
              <w:right w:val="single" w:sz="8" w:space="0" w:color="000000"/>
            </w:tcBorders>
            <w:shd w:val="clear" w:color="auto" w:fill="FFFF66"/>
            <w:tcMar>
              <w:top w:w="15" w:type="dxa"/>
              <w:left w:w="15" w:type="dxa"/>
              <w:bottom w:w="0" w:type="dxa"/>
              <w:right w:w="15" w:type="dxa"/>
            </w:tcMar>
            <w:hideMark/>
          </w:tcPr>
          <w:p w:rsidR="00883C8C" w:rsidRPr="008610AD" w:rsidRDefault="00883C8C" w:rsidP="005B0C9E">
            <w:pPr>
              <w:spacing w:after="0"/>
              <w:jc w:val="center"/>
              <w:rPr>
                <w:rFonts w:ascii="Arial Narrow" w:hAnsi="Arial Narrow"/>
                <w:sz w:val="20"/>
                <w:szCs w:val="20"/>
              </w:rPr>
            </w:pPr>
            <w:r>
              <w:rPr>
                <w:rFonts w:ascii="Arial Narrow" w:hAnsi="Arial Narrow"/>
                <w:b/>
                <w:bCs/>
                <w:sz w:val="20"/>
                <w:szCs w:val="20"/>
              </w:rPr>
              <w:t>ACTIVITY</w:t>
            </w:r>
            <w:r w:rsidRPr="008610AD">
              <w:rPr>
                <w:rFonts w:ascii="Arial Narrow" w:hAnsi="Arial Narrow"/>
                <w:b/>
                <w:bCs/>
                <w:sz w:val="20"/>
                <w:szCs w:val="20"/>
              </w:rPr>
              <w:t xml:space="preserve"> (S):  </w:t>
            </w:r>
          </w:p>
          <w:p w:rsidR="00883C8C" w:rsidRDefault="00883C8C" w:rsidP="005B0C9E">
            <w:pPr>
              <w:spacing w:after="0"/>
              <w:jc w:val="center"/>
              <w:rPr>
                <w:rFonts w:ascii="Arial Narrow" w:hAnsi="Arial Narrow"/>
                <w:b/>
                <w:bCs/>
                <w:sz w:val="20"/>
                <w:szCs w:val="20"/>
              </w:rPr>
            </w:pPr>
            <w:r w:rsidRPr="008610AD">
              <w:rPr>
                <w:rFonts w:ascii="Arial Narrow" w:hAnsi="Arial Narrow"/>
                <w:b/>
                <w:bCs/>
                <w:sz w:val="20"/>
                <w:szCs w:val="20"/>
              </w:rPr>
              <w:t xml:space="preserve">What will the students </w:t>
            </w:r>
            <w:r>
              <w:rPr>
                <w:rFonts w:ascii="Arial Narrow" w:hAnsi="Arial Narrow"/>
                <w:b/>
                <w:bCs/>
                <w:sz w:val="20"/>
                <w:szCs w:val="20"/>
              </w:rPr>
              <w:t>learn</w:t>
            </w:r>
            <w:r w:rsidRPr="008610AD">
              <w:rPr>
                <w:rFonts w:ascii="Arial Narrow" w:hAnsi="Arial Narrow"/>
                <w:b/>
                <w:bCs/>
                <w:sz w:val="20"/>
                <w:szCs w:val="20"/>
              </w:rPr>
              <w:t>?</w:t>
            </w:r>
          </w:p>
          <w:p w:rsidR="00883C8C" w:rsidRPr="008610AD" w:rsidRDefault="00883C8C" w:rsidP="005B0C9E">
            <w:pPr>
              <w:spacing w:after="0"/>
              <w:jc w:val="center"/>
              <w:rPr>
                <w:rFonts w:ascii="Arial Narrow" w:hAnsi="Arial Narrow"/>
                <w:sz w:val="20"/>
                <w:szCs w:val="20"/>
              </w:rPr>
            </w:pPr>
          </w:p>
        </w:tc>
        <w:tc>
          <w:tcPr>
            <w:tcW w:w="5365" w:type="dxa"/>
            <w:gridSpan w:val="2"/>
            <w:vMerge w:val="restart"/>
            <w:tcBorders>
              <w:top w:val="single" w:sz="8" w:space="0" w:color="000000"/>
              <w:left w:val="single" w:sz="8" w:space="0" w:color="000000"/>
              <w:right w:val="single" w:sz="8" w:space="0" w:color="000000"/>
            </w:tcBorders>
            <w:shd w:val="clear" w:color="auto" w:fill="FFFF66"/>
            <w:tcMar>
              <w:top w:w="15" w:type="dxa"/>
              <w:left w:w="15" w:type="dxa"/>
              <w:bottom w:w="0" w:type="dxa"/>
              <w:right w:w="15" w:type="dxa"/>
            </w:tcMar>
            <w:hideMark/>
          </w:tcPr>
          <w:p w:rsidR="00883C8C" w:rsidRPr="008610AD" w:rsidRDefault="00883C8C" w:rsidP="005B0C9E">
            <w:pPr>
              <w:spacing w:after="0"/>
              <w:jc w:val="center"/>
              <w:rPr>
                <w:rFonts w:ascii="Arial Narrow" w:hAnsi="Arial Narrow"/>
                <w:sz w:val="20"/>
                <w:szCs w:val="20"/>
              </w:rPr>
            </w:pPr>
            <w:r w:rsidRPr="008610AD">
              <w:rPr>
                <w:rFonts w:ascii="Arial Narrow" w:hAnsi="Arial Narrow"/>
                <w:b/>
                <w:bCs/>
                <w:sz w:val="20"/>
                <w:szCs w:val="20"/>
              </w:rPr>
              <w:t>TEACHING STRATEGIES</w:t>
            </w:r>
            <w:r>
              <w:rPr>
                <w:rFonts w:ascii="Arial Narrow" w:hAnsi="Arial Narrow"/>
                <w:b/>
                <w:bCs/>
                <w:sz w:val="20"/>
                <w:szCs w:val="20"/>
              </w:rPr>
              <w:t xml:space="preserve"> aligned to activities</w:t>
            </w:r>
            <w:r w:rsidRPr="008610AD">
              <w:rPr>
                <w:rFonts w:ascii="Arial Narrow" w:hAnsi="Arial Narrow"/>
                <w:b/>
                <w:bCs/>
                <w:sz w:val="20"/>
                <w:szCs w:val="20"/>
              </w:rPr>
              <w:t>:</w:t>
            </w:r>
          </w:p>
          <w:p w:rsidR="00883C8C" w:rsidRPr="008610AD" w:rsidRDefault="00883C8C" w:rsidP="005B0C9E">
            <w:pPr>
              <w:spacing w:after="0"/>
              <w:jc w:val="center"/>
              <w:rPr>
                <w:rFonts w:ascii="Arial Narrow" w:hAnsi="Arial Narrow"/>
                <w:sz w:val="20"/>
                <w:szCs w:val="20"/>
              </w:rPr>
            </w:pPr>
            <w:r w:rsidRPr="008610AD">
              <w:rPr>
                <w:rFonts w:ascii="Arial Narrow" w:hAnsi="Arial Narrow"/>
                <w:b/>
                <w:bCs/>
                <w:sz w:val="20"/>
                <w:szCs w:val="20"/>
              </w:rPr>
              <w:t>What will the teachers do?</w:t>
            </w:r>
          </w:p>
        </w:tc>
        <w:tc>
          <w:tcPr>
            <w:tcW w:w="5529" w:type="dxa"/>
            <w:gridSpan w:val="2"/>
            <w:tcBorders>
              <w:top w:val="single" w:sz="8" w:space="0" w:color="000000"/>
              <w:left w:val="single" w:sz="8" w:space="0" w:color="000000"/>
              <w:bottom w:val="single" w:sz="8" w:space="0" w:color="000000"/>
              <w:right w:val="single" w:sz="8" w:space="0" w:color="000000"/>
            </w:tcBorders>
            <w:shd w:val="clear" w:color="auto" w:fill="FFFF66"/>
            <w:tcMar>
              <w:top w:w="15" w:type="dxa"/>
              <w:left w:w="15" w:type="dxa"/>
              <w:bottom w:w="0" w:type="dxa"/>
              <w:right w:w="15" w:type="dxa"/>
            </w:tcMar>
            <w:hideMark/>
          </w:tcPr>
          <w:p w:rsidR="00883C8C" w:rsidRPr="008610AD" w:rsidRDefault="00883C8C" w:rsidP="005B0C9E">
            <w:pPr>
              <w:spacing w:after="0"/>
              <w:jc w:val="center"/>
              <w:rPr>
                <w:rFonts w:ascii="Arial Narrow" w:hAnsi="Arial Narrow"/>
                <w:sz w:val="20"/>
                <w:szCs w:val="20"/>
              </w:rPr>
            </w:pPr>
            <w:r w:rsidRPr="008610AD">
              <w:rPr>
                <w:rFonts w:ascii="Arial Narrow" w:hAnsi="Arial Narrow"/>
                <w:b/>
                <w:bCs/>
                <w:sz w:val="20"/>
                <w:szCs w:val="20"/>
              </w:rPr>
              <w:t>General Capabilities Focus</w:t>
            </w:r>
            <w:r>
              <w:rPr>
                <w:rFonts w:ascii="Arial Narrow" w:hAnsi="Arial Narrow"/>
                <w:b/>
                <w:bCs/>
                <w:sz w:val="20"/>
                <w:szCs w:val="20"/>
              </w:rPr>
              <w:t>:  Written in terms of what teachers will do</w:t>
            </w:r>
          </w:p>
        </w:tc>
        <w:tc>
          <w:tcPr>
            <w:tcW w:w="2029" w:type="dxa"/>
            <w:vMerge w:val="restart"/>
            <w:tcBorders>
              <w:top w:val="single" w:sz="8" w:space="0" w:color="000000"/>
              <w:left w:val="single" w:sz="8" w:space="0" w:color="000000"/>
              <w:right w:val="single" w:sz="8" w:space="0" w:color="000000"/>
            </w:tcBorders>
            <w:shd w:val="clear" w:color="auto" w:fill="FFFF66"/>
          </w:tcPr>
          <w:p w:rsidR="00883C8C" w:rsidRPr="008610AD" w:rsidRDefault="00883C8C" w:rsidP="005B0C9E">
            <w:pPr>
              <w:spacing w:after="0"/>
              <w:jc w:val="center"/>
              <w:rPr>
                <w:rFonts w:ascii="Arial Narrow" w:hAnsi="Arial Narrow"/>
                <w:sz w:val="20"/>
                <w:szCs w:val="20"/>
              </w:rPr>
            </w:pPr>
            <w:r>
              <w:rPr>
                <w:rFonts w:ascii="Arial Narrow" w:hAnsi="Arial Narrow"/>
                <w:sz w:val="20"/>
                <w:szCs w:val="20"/>
              </w:rPr>
              <w:t>Resources</w:t>
            </w:r>
          </w:p>
        </w:tc>
      </w:tr>
      <w:tr w:rsidR="00883C8C" w:rsidRPr="008610AD" w:rsidTr="005B0C9E">
        <w:tblPrEx>
          <w:tblLook w:val="0420" w:firstRow="1" w:lastRow="0" w:firstColumn="0" w:lastColumn="0" w:noHBand="0" w:noVBand="1"/>
        </w:tblPrEx>
        <w:trPr>
          <w:trHeight w:val="256"/>
        </w:trPr>
        <w:tc>
          <w:tcPr>
            <w:tcW w:w="2566" w:type="dxa"/>
            <w:vMerge/>
            <w:tcBorders>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rsidR="00883C8C" w:rsidRDefault="00883C8C" w:rsidP="005B0C9E">
            <w:pPr>
              <w:spacing w:after="0"/>
              <w:jc w:val="center"/>
              <w:rPr>
                <w:rFonts w:ascii="Arial Narrow" w:hAnsi="Arial Narrow"/>
                <w:b/>
                <w:bCs/>
                <w:sz w:val="20"/>
                <w:szCs w:val="20"/>
              </w:rPr>
            </w:pPr>
          </w:p>
        </w:tc>
        <w:tc>
          <w:tcPr>
            <w:tcW w:w="5365" w:type="dxa"/>
            <w:gridSpan w:val="2"/>
            <w:vMerge/>
            <w:tcBorders>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rsidR="00883C8C" w:rsidRPr="008610AD" w:rsidRDefault="00883C8C" w:rsidP="005B0C9E">
            <w:pPr>
              <w:spacing w:after="0"/>
              <w:jc w:val="center"/>
              <w:rPr>
                <w:rFonts w:ascii="Arial Narrow" w:hAnsi="Arial Narrow"/>
                <w:b/>
                <w:bCs/>
                <w:sz w:val="20"/>
                <w:szCs w:val="20"/>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rsidR="00883C8C" w:rsidRPr="008610AD" w:rsidRDefault="00883C8C" w:rsidP="005B0C9E">
            <w:pPr>
              <w:spacing w:after="0"/>
              <w:jc w:val="center"/>
              <w:rPr>
                <w:rFonts w:ascii="Arial Narrow" w:hAnsi="Arial Narrow"/>
                <w:b/>
                <w:bCs/>
                <w:sz w:val="20"/>
                <w:szCs w:val="20"/>
              </w:rPr>
            </w:pPr>
            <w:r>
              <w:rPr>
                <w:rFonts w:ascii="Arial Narrow" w:hAnsi="Arial Narrow"/>
                <w:b/>
                <w:bCs/>
                <w:sz w:val="20"/>
                <w:szCs w:val="20"/>
              </w:rPr>
              <w:t>ICT</w:t>
            </w:r>
          </w:p>
        </w:tc>
        <w:tc>
          <w:tcPr>
            <w:tcW w:w="2552" w:type="dxa"/>
            <w:tcBorders>
              <w:top w:val="single" w:sz="8" w:space="0" w:color="000000"/>
              <w:left w:val="single" w:sz="8" w:space="0" w:color="000000"/>
              <w:bottom w:val="single" w:sz="8" w:space="0" w:color="000000"/>
              <w:right w:val="single" w:sz="8" w:space="0" w:color="000000"/>
            </w:tcBorders>
            <w:shd w:val="clear" w:color="auto" w:fill="FFFF66"/>
          </w:tcPr>
          <w:p w:rsidR="00883C8C" w:rsidRPr="008610AD" w:rsidRDefault="00883C8C" w:rsidP="005B0C9E">
            <w:pPr>
              <w:spacing w:after="0"/>
              <w:jc w:val="center"/>
              <w:rPr>
                <w:rFonts w:ascii="Arial Narrow" w:hAnsi="Arial Narrow"/>
                <w:b/>
                <w:bCs/>
                <w:sz w:val="20"/>
                <w:szCs w:val="20"/>
              </w:rPr>
            </w:pPr>
            <w:r>
              <w:rPr>
                <w:rFonts w:ascii="Arial Narrow" w:hAnsi="Arial Narrow"/>
                <w:b/>
                <w:bCs/>
                <w:sz w:val="20"/>
                <w:szCs w:val="20"/>
              </w:rPr>
              <w:t>Optional Other</w:t>
            </w:r>
          </w:p>
        </w:tc>
        <w:tc>
          <w:tcPr>
            <w:tcW w:w="2029" w:type="dxa"/>
            <w:vMerge/>
            <w:tcBorders>
              <w:left w:val="single" w:sz="8" w:space="0" w:color="000000"/>
              <w:bottom w:val="single" w:sz="8" w:space="0" w:color="000000"/>
              <w:right w:val="single" w:sz="8" w:space="0" w:color="000000"/>
            </w:tcBorders>
            <w:shd w:val="clear" w:color="auto" w:fill="FFFF66"/>
          </w:tcPr>
          <w:p w:rsidR="00883C8C" w:rsidRPr="008610AD" w:rsidRDefault="00883C8C" w:rsidP="005B0C9E">
            <w:pPr>
              <w:spacing w:after="0"/>
              <w:jc w:val="center"/>
              <w:rPr>
                <w:rFonts w:ascii="Arial Narrow" w:hAnsi="Arial Narrow"/>
                <w:b/>
                <w:bCs/>
                <w:sz w:val="20"/>
                <w:szCs w:val="20"/>
              </w:rPr>
            </w:pPr>
          </w:p>
        </w:tc>
      </w:tr>
      <w:tr w:rsidR="00883C8C" w:rsidRPr="008610AD" w:rsidTr="005B0C9E">
        <w:tblPrEx>
          <w:tblLook w:val="0420" w:firstRow="1" w:lastRow="0" w:firstColumn="0" w:lastColumn="0" w:noHBand="0" w:noVBand="1"/>
        </w:tblPrEx>
        <w:trPr>
          <w:trHeight w:val="413"/>
        </w:trPr>
        <w:tc>
          <w:tcPr>
            <w:tcW w:w="2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883C8C" w:rsidRPr="00903D03" w:rsidRDefault="00903D03" w:rsidP="005B0C9E">
            <w:pPr>
              <w:spacing w:after="0"/>
              <w:rPr>
                <w:b/>
              </w:rPr>
            </w:pPr>
            <w:r>
              <w:rPr>
                <w:b/>
              </w:rPr>
              <w:t>2</w:t>
            </w:r>
            <w:r w:rsidR="00602D8C" w:rsidRPr="00903D03">
              <w:rPr>
                <w:b/>
              </w:rPr>
              <w:t xml:space="preserve"> Lesson</w:t>
            </w:r>
            <w:r>
              <w:rPr>
                <w:b/>
              </w:rPr>
              <w:t>s</w:t>
            </w:r>
          </w:p>
          <w:p w:rsidR="00883C8C" w:rsidRDefault="00602D8C" w:rsidP="005B0C9E">
            <w:pPr>
              <w:spacing w:after="0"/>
            </w:pPr>
            <w:r w:rsidRPr="00602D8C">
              <w:t xml:space="preserve">Students will investigate the five food groups: </w:t>
            </w:r>
          </w:p>
          <w:p w:rsidR="00A072D2" w:rsidRPr="00602D8C" w:rsidRDefault="00A072D2" w:rsidP="005B0C9E">
            <w:pPr>
              <w:spacing w:after="0"/>
            </w:pPr>
          </w:p>
          <w:p w:rsidR="00602D8C" w:rsidRPr="00602D8C" w:rsidRDefault="00602D8C" w:rsidP="00602D8C">
            <w:pPr>
              <w:pStyle w:val="ListParagraph"/>
              <w:numPr>
                <w:ilvl w:val="0"/>
                <w:numId w:val="17"/>
              </w:numPr>
              <w:spacing w:after="0"/>
            </w:pPr>
            <w:r w:rsidRPr="00602D8C">
              <w:t>Fruits</w:t>
            </w:r>
          </w:p>
          <w:p w:rsidR="00602D8C" w:rsidRPr="00602D8C" w:rsidRDefault="00602D8C" w:rsidP="00602D8C">
            <w:pPr>
              <w:pStyle w:val="ListParagraph"/>
              <w:numPr>
                <w:ilvl w:val="0"/>
                <w:numId w:val="17"/>
              </w:numPr>
              <w:spacing w:after="0"/>
            </w:pPr>
            <w:r w:rsidRPr="00602D8C">
              <w:t>Vegetables</w:t>
            </w:r>
          </w:p>
          <w:p w:rsidR="00602D8C" w:rsidRPr="00602D8C" w:rsidRDefault="00602D8C" w:rsidP="00602D8C">
            <w:pPr>
              <w:pStyle w:val="ListParagraph"/>
              <w:numPr>
                <w:ilvl w:val="0"/>
                <w:numId w:val="17"/>
              </w:numPr>
              <w:spacing w:after="0"/>
            </w:pPr>
            <w:r w:rsidRPr="00602D8C">
              <w:t>Grains</w:t>
            </w:r>
          </w:p>
          <w:p w:rsidR="00602D8C" w:rsidRPr="00602D8C" w:rsidRDefault="00602D8C" w:rsidP="00602D8C">
            <w:pPr>
              <w:pStyle w:val="ListParagraph"/>
              <w:numPr>
                <w:ilvl w:val="0"/>
                <w:numId w:val="17"/>
              </w:numPr>
              <w:spacing w:after="0"/>
            </w:pPr>
            <w:r w:rsidRPr="00602D8C">
              <w:t>Dairy</w:t>
            </w:r>
          </w:p>
          <w:p w:rsidR="00602D8C" w:rsidRPr="00602D8C" w:rsidRDefault="00602D8C" w:rsidP="00602D8C">
            <w:pPr>
              <w:pStyle w:val="ListParagraph"/>
              <w:numPr>
                <w:ilvl w:val="0"/>
                <w:numId w:val="17"/>
              </w:numPr>
              <w:spacing w:after="0"/>
              <w:rPr>
                <w:rFonts w:ascii="Arial Narrow" w:hAnsi="Arial Narrow"/>
              </w:rPr>
            </w:pPr>
            <w:r w:rsidRPr="00602D8C">
              <w:t>Protein</w:t>
            </w:r>
          </w:p>
          <w:p w:rsidR="00BE52AC" w:rsidRDefault="00BE52AC" w:rsidP="00602D8C">
            <w:pPr>
              <w:spacing w:after="0"/>
            </w:pPr>
          </w:p>
          <w:p w:rsidR="006359E2" w:rsidRPr="006359E2" w:rsidRDefault="00602D8C" w:rsidP="00C365D9">
            <w:pPr>
              <w:spacing w:after="0"/>
              <w:rPr>
                <w:rFonts w:eastAsia="Times New Roman" w:cs="Arial"/>
                <w:b/>
                <w:sz w:val="18"/>
                <w:szCs w:val="24"/>
                <w:lang w:eastAsia="en-AU"/>
              </w:rPr>
            </w:pPr>
            <w:r>
              <w:t>Students will then investigate traditional Aboriginal bush foods and make comparisons.</w:t>
            </w:r>
            <w:r w:rsidR="006359E2">
              <w:t xml:space="preserve"> </w:t>
            </w:r>
            <w:r w:rsidR="006359E2" w:rsidRPr="00C365D9">
              <w:rPr>
                <w:rFonts w:eastAsia="Times New Roman" w:cs="Arial"/>
                <w:b/>
                <w:bCs/>
                <w:color w:val="FF0000"/>
                <w:szCs w:val="27"/>
                <w:lang w:eastAsia="en-AU"/>
              </w:rPr>
              <w:t xml:space="preserve">Cross Curriculum Priority: </w:t>
            </w:r>
            <w:r w:rsidR="006359E2" w:rsidRPr="00C365D9">
              <w:rPr>
                <w:rFonts w:eastAsia="Times New Roman" w:cs="Arial"/>
                <w:b/>
                <w:bCs/>
                <w:color w:val="FF0000"/>
                <w:szCs w:val="27"/>
                <w:lang w:eastAsia="en-AU"/>
              </w:rPr>
              <w:lastRenderedPageBreak/>
              <w:t>Aboriginal and Torres Strait Islander Histories and Cultures</w:t>
            </w:r>
            <w:r w:rsidR="00C365D9">
              <w:rPr>
                <w:rFonts w:eastAsia="Times New Roman" w:cs="Arial"/>
                <w:b/>
                <w:bCs/>
                <w:color w:val="FF0000"/>
                <w:szCs w:val="27"/>
                <w:lang w:eastAsia="en-AU"/>
              </w:rPr>
              <w:t xml:space="preserve">. </w:t>
            </w:r>
          </w:p>
        </w:tc>
        <w:tc>
          <w:tcPr>
            <w:tcW w:w="5365" w:type="dxa"/>
            <w:gridSpan w:val="2"/>
            <w:tcBorders>
              <w:top w:val="single" w:sz="8" w:space="0" w:color="000000"/>
              <w:left w:val="single" w:sz="8" w:space="0" w:color="000000"/>
              <w:bottom w:val="single" w:sz="8" w:space="0" w:color="000000"/>
              <w:right w:val="single" w:sz="8" w:space="0" w:color="000000"/>
            </w:tcBorders>
            <w:shd w:val="clear" w:color="auto" w:fill="auto"/>
          </w:tcPr>
          <w:p w:rsidR="00BE52AC" w:rsidRDefault="00BE52AC" w:rsidP="00602D8C">
            <w:pPr>
              <w:spacing w:after="0"/>
              <w:jc w:val="both"/>
            </w:pPr>
          </w:p>
          <w:p w:rsidR="00602D8C" w:rsidRDefault="00602D8C" w:rsidP="00602D8C">
            <w:pPr>
              <w:spacing w:after="0"/>
              <w:jc w:val="both"/>
            </w:pPr>
            <w:r>
              <w:t>Teachers will introduce students to the five food groups using YouTube clips which explain the importance of each category and maintaining a healthy diet. Students will identify foods</w:t>
            </w:r>
            <w:r w:rsidR="001C076B">
              <w:t xml:space="preserve"> in their workbooks</w:t>
            </w:r>
            <w:r>
              <w:t xml:space="preserve"> that belong in each food group and complete activities in online and offline</w:t>
            </w:r>
            <w:r w:rsidR="006B4539">
              <w:t xml:space="preserve"> environments</w:t>
            </w:r>
            <w:r w:rsidR="001C076B">
              <w:t xml:space="preserve">. </w:t>
            </w:r>
            <w:r w:rsidR="001C076B" w:rsidRPr="001C076B">
              <w:rPr>
                <w:b/>
              </w:rPr>
              <w:t xml:space="preserve">*Differentiation* - </w:t>
            </w:r>
            <w:r w:rsidR="001C076B">
              <w:rPr>
                <w:b/>
              </w:rPr>
              <w:t xml:space="preserve">Students with lower abilities may use pre-cut pictures, models and drawings of food groups they wish to categorise. Students with higher abilities may categorise each food group and then create a healthy recipe using these ingredients. </w:t>
            </w:r>
          </w:p>
          <w:p w:rsidR="00602D8C" w:rsidRDefault="00602D8C" w:rsidP="00602D8C">
            <w:pPr>
              <w:spacing w:after="0"/>
              <w:jc w:val="both"/>
            </w:pPr>
            <w:r>
              <w:t>Teachers will then allow students to investigate traditional Aboriginal bush foods through multilingual picture stories and class dialogue</w:t>
            </w:r>
            <w:r w:rsidR="00A6306F">
              <w:t xml:space="preserve"> (refer to background readings section of </w:t>
            </w:r>
            <w:r w:rsidR="00A6306F">
              <w:lastRenderedPageBreak/>
              <w:t>website)</w:t>
            </w:r>
            <w:r>
              <w:t xml:space="preserve">. Students can complete a Venn Diagram to identify foods that are the same or different.   </w:t>
            </w:r>
          </w:p>
          <w:p w:rsidR="001C076B" w:rsidRPr="001C076B" w:rsidRDefault="001C076B" w:rsidP="00602D8C">
            <w:pPr>
              <w:spacing w:after="0"/>
              <w:jc w:val="both"/>
              <w:rPr>
                <w:b/>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BE52AC" w:rsidRDefault="00BE52AC" w:rsidP="00602D8C">
            <w:pPr>
              <w:spacing w:after="0"/>
            </w:pPr>
          </w:p>
          <w:p w:rsidR="00883C8C" w:rsidRPr="00602D8C" w:rsidRDefault="00602D8C" w:rsidP="00602D8C">
            <w:pPr>
              <w:spacing w:after="0"/>
            </w:pPr>
            <w:r>
              <w:t xml:space="preserve">Teachers will use the projector and interactive white board (IWB) to introduce the concept of food groups which will initiate class dialogue. Teachers will also allow students to use the touch interface to categorise foods to reinforce understanding. Teachers can find a reading of a picture story and display technologically if a paper version is unavailable (optional).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883C8C" w:rsidRPr="001C076B" w:rsidRDefault="00903D03" w:rsidP="005B0C9E">
            <w:pPr>
              <w:spacing w:after="0"/>
              <w:rPr>
                <w:color w:val="FF0000"/>
              </w:rPr>
            </w:pPr>
            <w:r w:rsidRPr="001C076B">
              <w:rPr>
                <w:color w:val="FF0000"/>
              </w:rPr>
              <w:t>Intercul</w:t>
            </w:r>
            <w:r w:rsidR="001C076B">
              <w:rPr>
                <w:color w:val="FF0000"/>
              </w:rPr>
              <w:t>tural Understanding (ACARA, 2015</w:t>
            </w:r>
            <w:r w:rsidR="00883C8C" w:rsidRPr="001C076B">
              <w:rPr>
                <w:color w:val="FF0000"/>
              </w:rPr>
              <w:t>) –</w:t>
            </w:r>
          </w:p>
          <w:p w:rsidR="00883C8C" w:rsidRPr="00BF74A8" w:rsidRDefault="00903D03" w:rsidP="005B0C9E">
            <w:pPr>
              <w:spacing w:after="0"/>
              <w:rPr>
                <w:rFonts w:ascii="Arial Narrow" w:hAnsi="Arial Narrow"/>
                <w:sz w:val="20"/>
                <w:szCs w:val="20"/>
              </w:rPr>
            </w:pPr>
            <w:r w:rsidRPr="00903D03">
              <w:rPr>
                <w:rFonts w:cs="Helvetica"/>
                <w:color w:val="000000"/>
                <w:shd w:val="clear" w:color="auto" w:fill="FFFFFF"/>
              </w:rPr>
              <w:t>Teachers will allow students to compare their own knowledge and experiences with those of others, learning to recognise commonalities, acknowledging differences between their lives and recognising the need to engage in critical reflection about such differences, seeking to understand them</w:t>
            </w:r>
          </w:p>
        </w:tc>
        <w:tc>
          <w:tcPr>
            <w:tcW w:w="2029" w:type="dxa"/>
            <w:tcBorders>
              <w:top w:val="single" w:sz="8" w:space="0" w:color="000000"/>
              <w:left w:val="single" w:sz="8" w:space="0" w:color="000000"/>
              <w:bottom w:val="single" w:sz="8" w:space="0" w:color="000000"/>
              <w:right w:val="single" w:sz="8" w:space="0" w:color="000000"/>
            </w:tcBorders>
            <w:shd w:val="clear" w:color="auto" w:fill="auto"/>
          </w:tcPr>
          <w:p w:rsidR="00883C8C" w:rsidRPr="00BE52AC" w:rsidRDefault="00903D03" w:rsidP="00883C8C">
            <w:pPr>
              <w:pStyle w:val="ListParagraph"/>
              <w:numPr>
                <w:ilvl w:val="0"/>
                <w:numId w:val="7"/>
              </w:numPr>
              <w:spacing w:after="0"/>
              <w:ind w:left="283" w:hanging="283"/>
            </w:pPr>
            <w:r w:rsidRPr="00BE52AC">
              <w:t>Interactive White Board</w:t>
            </w:r>
          </w:p>
          <w:p w:rsidR="00883C8C" w:rsidRPr="00BE52AC" w:rsidRDefault="00903D03" w:rsidP="00883C8C">
            <w:pPr>
              <w:pStyle w:val="ListParagraph"/>
              <w:numPr>
                <w:ilvl w:val="0"/>
                <w:numId w:val="7"/>
              </w:numPr>
              <w:spacing w:after="0"/>
              <w:ind w:left="283" w:hanging="283"/>
            </w:pPr>
            <w:r w:rsidRPr="00BE52AC">
              <w:t>YouTube clips</w:t>
            </w:r>
          </w:p>
          <w:p w:rsidR="00903D03" w:rsidRPr="00BE52AC" w:rsidRDefault="00903D03" w:rsidP="00883C8C">
            <w:pPr>
              <w:pStyle w:val="ListParagraph"/>
              <w:numPr>
                <w:ilvl w:val="0"/>
                <w:numId w:val="7"/>
              </w:numPr>
              <w:spacing w:after="0"/>
              <w:ind w:left="283" w:hanging="283"/>
            </w:pPr>
            <w:r w:rsidRPr="00BE52AC">
              <w:t>Interactive games</w:t>
            </w:r>
          </w:p>
          <w:p w:rsidR="00883C8C" w:rsidRPr="00BE52AC" w:rsidRDefault="00883C8C" w:rsidP="00883C8C">
            <w:pPr>
              <w:pStyle w:val="ListParagraph"/>
              <w:numPr>
                <w:ilvl w:val="0"/>
                <w:numId w:val="7"/>
              </w:numPr>
              <w:spacing w:after="0"/>
              <w:ind w:left="283" w:hanging="283"/>
            </w:pPr>
            <w:r w:rsidRPr="00BE52AC">
              <w:t xml:space="preserve">Internet </w:t>
            </w:r>
          </w:p>
          <w:p w:rsidR="00883C8C" w:rsidRPr="00BE52AC" w:rsidRDefault="00903D03" w:rsidP="00883C8C">
            <w:pPr>
              <w:pStyle w:val="ListParagraph"/>
              <w:numPr>
                <w:ilvl w:val="0"/>
                <w:numId w:val="7"/>
              </w:numPr>
              <w:spacing w:after="0"/>
              <w:ind w:left="283" w:hanging="283"/>
            </w:pPr>
            <w:r w:rsidRPr="00BE52AC">
              <w:t>Technological version of picture story or paper version if applicable</w:t>
            </w:r>
          </w:p>
          <w:p w:rsidR="00883C8C" w:rsidRPr="00BE52AC" w:rsidRDefault="00903D03" w:rsidP="00883C8C">
            <w:pPr>
              <w:pStyle w:val="ListParagraph"/>
              <w:numPr>
                <w:ilvl w:val="0"/>
                <w:numId w:val="7"/>
              </w:numPr>
              <w:spacing w:after="0"/>
              <w:ind w:left="283" w:hanging="283"/>
            </w:pPr>
            <w:r w:rsidRPr="00BE52AC">
              <w:t xml:space="preserve">Venn Diagram template </w:t>
            </w:r>
          </w:p>
          <w:p w:rsidR="00883C8C" w:rsidRPr="00BE52AC" w:rsidRDefault="00883C8C" w:rsidP="00883C8C">
            <w:pPr>
              <w:pStyle w:val="ListParagraph"/>
              <w:numPr>
                <w:ilvl w:val="0"/>
                <w:numId w:val="7"/>
              </w:numPr>
              <w:spacing w:after="0"/>
              <w:ind w:left="283" w:hanging="283"/>
            </w:pPr>
            <w:r w:rsidRPr="00BE52AC">
              <w:t xml:space="preserve">Projector </w:t>
            </w:r>
          </w:p>
          <w:p w:rsidR="00883C8C" w:rsidRPr="00BF74A8" w:rsidRDefault="00883C8C" w:rsidP="00883C8C">
            <w:pPr>
              <w:pStyle w:val="ListParagraph"/>
              <w:numPr>
                <w:ilvl w:val="0"/>
                <w:numId w:val="7"/>
              </w:numPr>
              <w:spacing w:after="0"/>
              <w:ind w:left="283" w:hanging="283"/>
              <w:rPr>
                <w:rFonts w:ascii="Arial Narrow" w:hAnsi="Arial Narrow"/>
                <w:sz w:val="20"/>
                <w:szCs w:val="20"/>
              </w:rPr>
            </w:pPr>
            <w:r w:rsidRPr="00BE52AC">
              <w:t>Projector Screen</w:t>
            </w:r>
            <w:r>
              <w:rPr>
                <w:rFonts w:ascii="Arial Narrow" w:hAnsi="Arial Narrow"/>
                <w:sz w:val="20"/>
                <w:szCs w:val="20"/>
              </w:rPr>
              <w:t xml:space="preserve"> </w:t>
            </w:r>
          </w:p>
        </w:tc>
      </w:tr>
      <w:tr w:rsidR="00883C8C" w:rsidRPr="009D1F22" w:rsidTr="005B0C9E">
        <w:tblPrEx>
          <w:tblLook w:val="0420" w:firstRow="1" w:lastRow="0" w:firstColumn="0" w:lastColumn="0" w:noHBand="0" w:noVBand="1"/>
        </w:tblPrEx>
        <w:trPr>
          <w:trHeight w:val="413"/>
        </w:trPr>
        <w:tc>
          <w:tcPr>
            <w:tcW w:w="2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883C8C" w:rsidRPr="00903D03" w:rsidRDefault="00883C8C" w:rsidP="005B0C9E">
            <w:pPr>
              <w:spacing w:after="0"/>
              <w:rPr>
                <w:b/>
              </w:rPr>
            </w:pPr>
            <w:r w:rsidRPr="00903D03">
              <w:rPr>
                <w:b/>
              </w:rPr>
              <w:t xml:space="preserve">1 Lesson </w:t>
            </w:r>
          </w:p>
          <w:p w:rsidR="00F738C3" w:rsidRDefault="00903D03" w:rsidP="005B0C9E">
            <w:pPr>
              <w:spacing w:after="0"/>
            </w:pPr>
            <w:r>
              <w:t>Students</w:t>
            </w:r>
            <w:r w:rsidR="00F738C3">
              <w:t xml:space="preserve"> will examine products produce from plants and animals.</w:t>
            </w:r>
          </w:p>
          <w:p w:rsidR="00F738C3" w:rsidRDefault="00F738C3" w:rsidP="005B0C9E">
            <w:pPr>
              <w:spacing w:after="0"/>
            </w:pPr>
          </w:p>
          <w:p w:rsidR="00883C8C" w:rsidRPr="00903D03" w:rsidRDefault="00F738C3" w:rsidP="00C365D9">
            <w:pPr>
              <w:spacing w:after="0"/>
              <w:rPr>
                <w:b/>
              </w:rPr>
            </w:pPr>
            <w:r>
              <w:t>Students will then investigate how these products can be used to successfully create sustainable gardens</w:t>
            </w:r>
            <w:r w:rsidR="001C082A">
              <w:t xml:space="preserve"> </w:t>
            </w:r>
            <w:r w:rsidR="001C082A" w:rsidRPr="00C365D9">
              <w:rPr>
                <w:b/>
                <w:color w:val="FF0000"/>
              </w:rPr>
              <w:t>Sustainab</w:t>
            </w:r>
            <w:r w:rsidR="00C365D9">
              <w:rPr>
                <w:b/>
                <w:color w:val="FF0000"/>
              </w:rPr>
              <w:t>ility Cross-Curriculum Priority.</w:t>
            </w:r>
          </w:p>
        </w:tc>
        <w:tc>
          <w:tcPr>
            <w:tcW w:w="5365" w:type="dxa"/>
            <w:gridSpan w:val="2"/>
            <w:tcBorders>
              <w:top w:val="single" w:sz="8" w:space="0" w:color="000000"/>
              <w:left w:val="single" w:sz="8" w:space="0" w:color="000000"/>
              <w:bottom w:val="single" w:sz="8" w:space="0" w:color="000000"/>
              <w:right w:val="single" w:sz="8" w:space="0" w:color="000000"/>
            </w:tcBorders>
            <w:shd w:val="clear" w:color="auto" w:fill="auto"/>
          </w:tcPr>
          <w:p w:rsidR="00BE52AC" w:rsidRDefault="00BE52AC" w:rsidP="00F738C3">
            <w:pPr>
              <w:spacing w:after="0"/>
              <w:jc w:val="both"/>
            </w:pPr>
          </w:p>
          <w:p w:rsidR="00F738C3" w:rsidRDefault="00F738C3" w:rsidP="00F738C3">
            <w:pPr>
              <w:spacing w:after="0"/>
              <w:jc w:val="both"/>
            </w:pPr>
            <w:r>
              <w:t xml:space="preserve">Teachers will introduce students to foods produced by plants and animals using YouTube clips and picture stories. Books which include farm animals such as cows, sheep and chickens </w:t>
            </w:r>
            <w:r w:rsidR="001C076B">
              <w:t>and this will be used to display the</w:t>
            </w:r>
            <w:r>
              <w:t xml:space="preserve"> information</w:t>
            </w:r>
            <w:r w:rsidR="001C076B">
              <w:t xml:space="preserve">. </w:t>
            </w:r>
          </w:p>
          <w:p w:rsidR="00F738C3" w:rsidRDefault="00F738C3" w:rsidP="00F738C3">
            <w:pPr>
              <w:spacing w:after="0"/>
              <w:jc w:val="both"/>
            </w:pPr>
          </w:p>
          <w:p w:rsidR="00883C8C" w:rsidRPr="004464FC" w:rsidRDefault="00F738C3" w:rsidP="001C076B">
            <w:pPr>
              <w:spacing w:after="0"/>
              <w:rPr>
                <w:rFonts w:ascii="Arial Narrow" w:hAnsi="Arial Narrow"/>
                <w:sz w:val="20"/>
                <w:szCs w:val="20"/>
              </w:rPr>
            </w:pPr>
            <w:r>
              <w:t>Teachers wil</w:t>
            </w:r>
            <w:r w:rsidR="001C076B">
              <w:t>l then investigate</w:t>
            </w:r>
            <w:r>
              <w:t xml:space="preserve"> different plants that produce products – such as fruits and vegetables. Teachers will </w:t>
            </w:r>
            <w:r w:rsidR="001B33DC">
              <w:t>focus on fruits and vegetables such as melons, pumpkins and tomatoes in which the seeds contained in the fruits can be taken and replanted.</w:t>
            </w:r>
            <w:r w:rsidR="001C076B">
              <w:t xml:space="preserve"> Students will draw this cycle into their workbooks (seed, grows stem, matures, flowers, produces fruit</w:t>
            </w:r>
            <w:r w:rsidR="00A6306F">
              <w:t xml:space="preserve"> – see background readings of website</w:t>
            </w:r>
            <w:r w:rsidR="001C076B">
              <w:t xml:space="preserve">). </w:t>
            </w:r>
            <w:r w:rsidR="001C076B" w:rsidRPr="001C076B">
              <w:rPr>
                <w:b/>
              </w:rPr>
              <w:t>*Differentiation* -</w:t>
            </w:r>
            <w:r w:rsidR="001C076B">
              <w:rPr>
                <w:b/>
              </w:rPr>
              <w:t xml:space="preserve"> Lower ability students may use Play Doh </w:t>
            </w:r>
            <w:r w:rsidR="00A072D2">
              <w:rPr>
                <w:b/>
              </w:rPr>
              <w:t>to construct</w:t>
            </w:r>
            <w:r w:rsidR="001C076B">
              <w:rPr>
                <w:b/>
              </w:rPr>
              <w:t xml:space="preserve"> their cycles. Higher ability students may like to write a recount underneath their diagram and explain what</w:t>
            </w:r>
            <w:r w:rsidR="00A072D2">
              <w:rPr>
                <w:b/>
              </w:rPr>
              <w:t xml:space="preserve"> happens to the seed and so on.</w:t>
            </w:r>
            <w:r w:rsidR="001C076B">
              <w:rPr>
                <w:b/>
              </w:rPr>
              <w:t xml:space="preserve">  </w:t>
            </w:r>
            <w:r w:rsidR="001C076B">
              <w:t xml:space="preserve">  </w:t>
            </w:r>
            <w:r w:rsidR="001B33DC">
              <w:t xml:space="preserve"> </w:t>
            </w:r>
            <w: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BE52AC" w:rsidRDefault="00BE52AC" w:rsidP="005B0C9E">
            <w:pPr>
              <w:spacing w:after="0"/>
            </w:pPr>
          </w:p>
          <w:p w:rsidR="00883C8C" w:rsidRPr="004F6FB1" w:rsidRDefault="001B33DC" w:rsidP="005B0C9E">
            <w:pPr>
              <w:spacing w:after="0"/>
              <w:rPr>
                <w:rFonts w:ascii="Arial Narrow" w:hAnsi="Arial Narrow"/>
                <w:sz w:val="20"/>
                <w:szCs w:val="20"/>
              </w:rPr>
            </w:pPr>
            <w:r>
              <w:t xml:space="preserve">Teachers will use the projector and interactive white board (IWB) to introduce the concept of foods produced by plants and animals which will initiate class dialogue. Teachers will use web-based images and YouTube clips to investigate the cycles of plants and vegetables from seedlings to fully-grown products.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BE52AC" w:rsidRDefault="00BE52AC" w:rsidP="005B0C9E">
            <w:pPr>
              <w:spacing w:after="0"/>
            </w:pPr>
          </w:p>
          <w:p w:rsidR="00883C8C" w:rsidRPr="001C076B" w:rsidRDefault="00883C8C" w:rsidP="005B0C9E">
            <w:pPr>
              <w:spacing w:after="0"/>
              <w:rPr>
                <w:color w:val="FF0000"/>
              </w:rPr>
            </w:pPr>
            <w:r w:rsidRPr="001C076B">
              <w:rPr>
                <w:color w:val="FF0000"/>
              </w:rPr>
              <w:t xml:space="preserve">Literacy (ACARA, 2014) – </w:t>
            </w:r>
          </w:p>
          <w:p w:rsidR="00883C8C" w:rsidRPr="00BE52AC" w:rsidRDefault="00883C8C" w:rsidP="005B0C9E">
            <w:pPr>
              <w:spacing w:after="0"/>
            </w:pPr>
          </w:p>
          <w:p w:rsidR="00883C8C" w:rsidRPr="00BE52AC" w:rsidRDefault="00883C8C" w:rsidP="00BE52AC">
            <w:pPr>
              <w:spacing w:after="0"/>
            </w:pPr>
            <w:r w:rsidRPr="00BE52AC">
              <w:t>Teachers will ensure that</w:t>
            </w:r>
            <w:r w:rsidR="001B33DC" w:rsidRPr="00BE52AC">
              <w:t xml:space="preserve"> </w:t>
            </w:r>
            <w:r w:rsidR="001B33DC" w:rsidRPr="00BE52AC">
              <w:rPr>
                <w:rFonts w:cs="Helvetica"/>
                <w:color w:val="000000"/>
                <w:shd w:val="clear" w:color="auto" w:fill="FFFFFF"/>
              </w:rPr>
              <w:t>students understand the increasingly specialised vocabulary and spelling</w:t>
            </w:r>
            <w:r w:rsidR="00BE52AC" w:rsidRPr="00BE52AC">
              <w:rPr>
                <w:rFonts w:cs="Helvetica"/>
                <w:color w:val="000000"/>
                <w:shd w:val="clear" w:color="auto" w:fill="FFFFFF"/>
              </w:rPr>
              <w:t xml:space="preserve"> of new words</w:t>
            </w:r>
            <w:r w:rsidRPr="00BE52AC">
              <w:t xml:space="preserve"> </w:t>
            </w:r>
            <w:r w:rsidR="001B33DC" w:rsidRPr="00BE52AC">
              <w:t xml:space="preserve">such </w:t>
            </w:r>
            <w:r w:rsidR="00BE52AC">
              <w:t>as products, produce, seedlings and cycles</w:t>
            </w:r>
            <w:r w:rsidR="00BE52AC" w:rsidRPr="00BE52AC">
              <w:t xml:space="preserve"> </w:t>
            </w:r>
            <w:r w:rsidR="001B33DC" w:rsidRPr="00BE52AC">
              <w:t xml:space="preserve">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Pr>
          <w:p w:rsidR="00BE52AC" w:rsidRDefault="00BE52AC" w:rsidP="00BE52AC">
            <w:pPr>
              <w:pStyle w:val="ListParagraph"/>
              <w:spacing w:after="0"/>
              <w:ind w:left="283"/>
            </w:pPr>
          </w:p>
          <w:p w:rsidR="00883C8C" w:rsidRPr="00BE52AC" w:rsidRDefault="00883C8C" w:rsidP="00883C8C">
            <w:pPr>
              <w:pStyle w:val="ListParagraph"/>
              <w:numPr>
                <w:ilvl w:val="0"/>
                <w:numId w:val="8"/>
              </w:numPr>
              <w:spacing w:after="0"/>
              <w:ind w:left="283" w:hanging="283"/>
            </w:pPr>
            <w:r w:rsidRPr="00BE52AC">
              <w:t>Computers</w:t>
            </w:r>
          </w:p>
          <w:p w:rsidR="00883C8C" w:rsidRPr="00BE52AC" w:rsidRDefault="00883C8C" w:rsidP="00883C8C">
            <w:pPr>
              <w:pStyle w:val="ListParagraph"/>
              <w:numPr>
                <w:ilvl w:val="0"/>
                <w:numId w:val="8"/>
              </w:numPr>
              <w:spacing w:after="0"/>
              <w:ind w:left="283" w:hanging="283"/>
            </w:pPr>
            <w:r w:rsidRPr="00BE52AC">
              <w:t xml:space="preserve">Internet </w:t>
            </w:r>
          </w:p>
          <w:p w:rsidR="00883C8C" w:rsidRPr="00BE52AC" w:rsidRDefault="00883C8C" w:rsidP="00883C8C">
            <w:pPr>
              <w:pStyle w:val="ListParagraph"/>
              <w:numPr>
                <w:ilvl w:val="0"/>
                <w:numId w:val="8"/>
              </w:numPr>
              <w:spacing w:after="0"/>
              <w:ind w:left="283" w:hanging="283"/>
            </w:pPr>
            <w:r w:rsidRPr="00BE52AC">
              <w:t>Interactive White Board</w:t>
            </w:r>
          </w:p>
          <w:p w:rsidR="00883C8C" w:rsidRPr="00BE52AC" w:rsidRDefault="00883C8C" w:rsidP="00883C8C">
            <w:pPr>
              <w:pStyle w:val="ListParagraph"/>
              <w:numPr>
                <w:ilvl w:val="0"/>
                <w:numId w:val="8"/>
              </w:numPr>
              <w:spacing w:after="0"/>
              <w:ind w:left="283" w:hanging="283"/>
            </w:pPr>
            <w:r w:rsidRPr="00BE52AC">
              <w:t xml:space="preserve">Projector </w:t>
            </w:r>
          </w:p>
          <w:p w:rsidR="00883C8C" w:rsidRPr="00BE52AC" w:rsidRDefault="00883C8C" w:rsidP="00883C8C">
            <w:pPr>
              <w:pStyle w:val="ListParagraph"/>
              <w:numPr>
                <w:ilvl w:val="0"/>
                <w:numId w:val="8"/>
              </w:numPr>
              <w:spacing w:after="0"/>
              <w:ind w:left="283" w:hanging="283"/>
            </w:pPr>
            <w:r w:rsidRPr="00BE52AC">
              <w:t xml:space="preserve">Projector Screen </w:t>
            </w:r>
          </w:p>
          <w:p w:rsidR="00883C8C" w:rsidRPr="00BE52AC" w:rsidRDefault="00BE52AC" w:rsidP="00883C8C">
            <w:pPr>
              <w:pStyle w:val="ListParagraph"/>
              <w:numPr>
                <w:ilvl w:val="0"/>
                <w:numId w:val="8"/>
              </w:numPr>
              <w:spacing w:after="0"/>
              <w:ind w:left="283" w:hanging="283"/>
            </w:pPr>
            <w:r w:rsidRPr="00BE52AC">
              <w:t xml:space="preserve">YouTube clips </w:t>
            </w:r>
          </w:p>
          <w:p w:rsidR="00BE52AC" w:rsidRPr="00BE52AC" w:rsidRDefault="00BE52AC" w:rsidP="00883C8C">
            <w:pPr>
              <w:pStyle w:val="ListParagraph"/>
              <w:numPr>
                <w:ilvl w:val="0"/>
                <w:numId w:val="8"/>
              </w:numPr>
              <w:spacing w:after="0"/>
              <w:ind w:left="283" w:hanging="283"/>
              <w:rPr>
                <w:rFonts w:ascii="Arial Narrow" w:hAnsi="Arial Narrow"/>
              </w:rPr>
            </w:pPr>
            <w:r w:rsidRPr="00BE52AC">
              <w:t>Picture story</w:t>
            </w:r>
            <w:r w:rsidRPr="00BE52AC">
              <w:rPr>
                <w:rFonts w:ascii="Arial Narrow" w:hAnsi="Arial Narrow"/>
              </w:rPr>
              <w:t xml:space="preserve"> </w:t>
            </w:r>
          </w:p>
          <w:p w:rsidR="00BE52AC" w:rsidRPr="00477A8F" w:rsidRDefault="00BE52AC" w:rsidP="00BE52AC">
            <w:pPr>
              <w:pStyle w:val="ListParagraph"/>
              <w:spacing w:after="0"/>
              <w:ind w:left="283"/>
              <w:rPr>
                <w:rFonts w:ascii="Arial Narrow" w:hAnsi="Arial Narrow"/>
                <w:sz w:val="16"/>
                <w:szCs w:val="16"/>
              </w:rPr>
            </w:pPr>
          </w:p>
        </w:tc>
      </w:tr>
      <w:tr w:rsidR="00883C8C" w:rsidRPr="0088269E" w:rsidTr="005B0C9E">
        <w:tblPrEx>
          <w:tblLook w:val="0420" w:firstRow="1" w:lastRow="0" w:firstColumn="0" w:lastColumn="0" w:noHBand="0" w:noVBand="1"/>
        </w:tblPrEx>
        <w:trPr>
          <w:trHeight w:val="285"/>
        </w:trPr>
        <w:tc>
          <w:tcPr>
            <w:tcW w:w="2566" w:type="dxa"/>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rsidR="00883C8C" w:rsidRPr="0088269E" w:rsidRDefault="00883C8C" w:rsidP="005B0C9E">
            <w:pPr>
              <w:spacing w:after="0"/>
            </w:pPr>
            <w:r w:rsidRPr="0088269E">
              <w:rPr>
                <w:b/>
                <w:bCs/>
              </w:rPr>
              <w:t xml:space="preserve">Learning Experience </w:t>
            </w:r>
            <w:r w:rsidR="00BE52AC">
              <w:rPr>
                <w:b/>
                <w:bCs/>
              </w:rPr>
              <w:t>2</w:t>
            </w:r>
          </w:p>
        </w:tc>
        <w:tc>
          <w:tcPr>
            <w:tcW w:w="5365" w:type="dxa"/>
            <w:gridSpan w:val="2"/>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rsidR="00883C8C" w:rsidRPr="0088269E" w:rsidRDefault="00883C8C" w:rsidP="005B0C9E">
            <w:pPr>
              <w:spacing w:after="0"/>
            </w:pPr>
            <w:r w:rsidRPr="0088269E">
              <w:rPr>
                <w:b/>
                <w:bCs/>
              </w:rPr>
              <w:t>Length:</w:t>
            </w:r>
            <w:r w:rsidR="002D6D7B">
              <w:rPr>
                <w:b/>
                <w:bCs/>
              </w:rPr>
              <w:t xml:space="preserve"> 2 Weeks</w:t>
            </w:r>
            <w:r>
              <w:rPr>
                <w:b/>
                <w:bCs/>
              </w:rPr>
              <w:t xml:space="preserve"> </w:t>
            </w:r>
          </w:p>
        </w:tc>
        <w:tc>
          <w:tcPr>
            <w:tcW w:w="7558" w:type="dxa"/>
            <w:gridSpan w:val="3"/>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rsidR="00883C8C" w:rsidRPr="0088269E" w:rsidRDefault="00883C8C" w:rsidP="00BD6F01">
            <w:pPr>
              <w:spacing w:after="0"/>
            </w:pPr>
            <w:r w:rsidRPr="0088269E">
              <w:rPr>
                <w:b/>
                <w:bCs/>
              </w:rPr>
              <w:t>Topic:</w:t>
            </w:r>
            <w:r w:rsidR="00BD6F01">
              <w:rPr>
                <w:b/>
                <w:bCs/>
              </w:rPr>
              <w:t xml:space="preserve">  Master Chef</w:t>
            </w:r>
            <w:r>
              <w:rPr>
                <w:b/>
                <w:bCs/>
              </w:rPr>
              <w:t xml:space="preserve"> </w:t>
            </w:r>
          </w:p>
        </w:tc>
      </w:tr>
      <w:tr w:rsidR="00883C8C" w:rsidRPr="008610AD" w:rsidTr="005B0C9E">
        <w:tblPrEx>
          <w:tblLook w:val="0420" w:firstRow="1" w:lastRow="0" w:firstColumn="0" w:lastColumn="0" w:noHBand="0" w:noVBand="1"/>
        </w:tblPrEx>
        <w:trPr>
          <w:trHeight w:val="400"/>
        </w:trPr>
        <w:tc>
          <w:tcPr>
            <w:tcW w:w="2566" w:type="dxa"/>
            <w:vMerge w:val="restart"/>
            <w:tcBorders>
              <w:top w:val="single" w:sz="8" w:space="0" w:color="000000"/>
              <w:left w:val="single" w:sz="8" w:space="0" w:color="000000"/>
              <w:right w:val="single" w:sz="8" w:space="0" w:color="000000"/>
            </w:tcBorders>
            <w:shd w:val="clear" w:color="auto" w:fill="FFFF66"/>
            <w:tcMar>
              <w:top w:w="15" w:type="dxa"/>
              <w:left w:w="15" w:type="dxa"/>
              <w:bottom w:w="0" w:type="dxa"/>
              <w:right w:w="15" w:type="dxa"/>
            </w:tcMar>
            <w:hideMark/>
          </w:tcPr>
          <w:p w:rsidR="00883C8C" w:rsidRPr="008610AD" w:rsidRDefault="00883C8C" w:rsidP="005B0C9E">
            <w:pPr>
              <w:spacing w:after="0"/>
              <w:jc w:val="center"/>
              <w:rPr>
                <w:rFonts w:ascii="Arial Narrow" w:hAnsi="Arial Narrow"/>
                <w:sz w:val="20"/>
                <w:szCs w:val="20"/>
              </w:rPr>
            </w:pPr>
            <w:r>
              <w:rPr>
                <w:rFonts w:ascii="Arial Narrow" w:hAnsi="Arial Narrow"/>
                <w:b/>
                <w:bCs/>
                <w:sz w:val="20"/>
                <w:szCs w:val="20"/>
              </w:rPr>
              <w:t>ACTIVITY</w:t>
            </w:r>
            <w:r w:rsidRPr="008610AD">
              <w:rPr>
                <w:rFonts w:ascii="Arial Narrow" w:hAnsi="Arial Narrow"/>
                <w:b/>
                <w:bCs/>
                <w:sz w:val="20"/>
                <w:szCs w:val="20"/>
              </w:rPr>
              <w:t xml:space="preserve"> (S):  </w:t>
            </w:r>
          </w:p>
          <w:p w:rsidR="00883C8C" w:rsidRDefault="00883C8C" w:rsidP="005B0C9E">
            <w:pPr>
              <w:spacing w:after="0"/>
              <w:jc w:val="center"/>
              <w:rPr>
                <w:rFonts w:ascii="Arial Narrow" w:hAnsi="Arial Narrow"/>
                <w:b/>
                <w:bCs/>
                <w:sz w:val="20"/>
                <w:szCs w:val="20"/>
              </w:rPr>
            </w:pPr>
            <w:r>
              <w:rPr>
                <w:rFonts w:ascii="Arial Narrow" w:hAnsi="Arial Narrow"/>
                <w:b/>
                <w:bCs/>
                <w:sz w:val="20"/>
                <w:szCs w:val="20"/>
              </w:rPr>
              <w:t>What will the students learn</w:t>
            </w:r>
            <w:r w:rsidRPr="008610AD">
              <w:rPr>
                <w:rFonts w:ascii="Arial Narrow" w:hAnsi="Arial Narrow"/>
                <w:b/>
                <w:bCs/>
                <w:sz w:val="20"/>
                <w:szCs w:val="20"/>
              </w:rPr>
              <w:t>?</w:t>
            </w:r>
          </w:p>
          <w:p w:rsidR="00883C8C" w:rsidRPr="008610AD" w:rsidRDefault="00883C8C" w:rsidP="005B0C9E">
            <w:pPr>
              <w:spacing w:after="0"/>
              <w:jc w:val="center"/>
              <w:rPr>
                <w:rFonts w:ascii="Arial Narrow" w:hAnsi="Arial Narrow"/>
                <w:sz w:val="20"/>
                <w:szCs w:val="20"/>
              </w:rPr>
            </w:pPr>
          </w:p>
        </w:tc>
        <w:tc>
          <w:tcPr>
            <w:tcW w:w="5365" w:type="dxa"/>
            <w:gridSpan w:val="2"/>
            <w:vMerge w:val="restart"/>
            <w:tcBorders>
              <w:top w:val="single" w:sz="8" w:space="0" w:color="000000"/>
              <w:left w:val="single" w:sz="8" w:space="0" w:color="000000"/>
              <w:right w:val="single" w:sz="8" w:space="0" w:color="000000"/>
            </w:tcBorders>
            <w:shd w:val="clear" w:color="auto" w:fill="FFFF66"/>
            <w:tcMar>
              <w:top w:w="15" w:type="dxa"/>
              <w:left w:w="15" w:type="dxa"/>
              <w:bottom w:w="0" w:type="dxa"/>
              <w:right w:w="15" w:type="dxa"/>
            </w:tcMar>
            <w:hideMark/>
          </w:tcPr>
          <w:p w:rsidR="00883C8C" w:rsidRPr="008610AD" w:rsidRDefault="00883C8C" w:rsidP="005B0C9E">
            <w:pPr>
              <w:spacing w:after="0"/>
              <w:jc w:val="center"/>
              <w:rPr>
                <w:rFonts w:ascii="Arial Narrow" w:hAnsi="Arial Narrow"/>
                <w:sz w:val="20"/>
                <w:szCs w:val="20"/>
              </w:rPr>
            </w:pPr>
            <w:r w:rsidRPr="008610AD">
              <w:rPr>
                <w:rFonts w:ascii="Arial Narrow" w:hAnsi="Arial Narrow"/>
                <w:b/>
                <w:bCs/>
                <w:sz w:val="20"/>
                <w:szCs w:val="20"/>
              </w:rPr>
              <w:t>TEACHING STRATEGIES</w:t>
            </w:r>
            <w:r>
              <w:rPr>
                <w:rFonts w:ascii="Arial Narrow" w:hAnsi="Arial Narrow"/>
                <w:b/>
                <w:bCs/>
                <w:sz w:val="20"/>
                <w:szCs w:val="20"/>
              </w:rPr>
              <w:t xml:space="preserve"> aligned to activities</w:t>
            </w:r>
            <w:r w:rsidRPr="008610AD">
              <w:rPr>
                <w:rFonts w:ascii="Arial Narrow" w:hAnsi="Arial Narrow"/>
                <w:b/>
                <w:bCs/>
                <w:sz w:val="20"/>
                <w:szCs w:val="20"/>
              </w:rPr>
              <w:t>:</w:t>
            </w:r>
          </w:p>
          <w:p w:rsidR="00883C8C" w:rsidRPr="008610AD" w:rsidRDefault="00883C8C" w:rsidP="005B0C9E">
            <w:pPr>
              <w:spacing w:after="0"/>
              <w:jc w:val="center"/>
              <w:rPr>
                <w:rFonts w:ascii="Arial Narrow" w:hAnsi="Arial Narrow"/>
                <w:sz w:val="20"/>
                <w:szCs w:val="20"/>
              </w:rPr>
            </w:pPr>
            <w:r w:rsidRPr="008610AD">
              <w:rPr>
                <w:rFonts w:ascii="Arial Narrow" w:hAnsi="Arial Narrow"/>
                <w:b/>
                <w:bCs/>
                <w:sz w:val="20"/>
                <w:szCs w:val="20"/>
              </w:rPr>
              <w:t>What will the teachers do?</w:t>
            </w:r>
          </w:p>
        </w:tc>
        <w:tc>
          <w:tcPr>
            <w:tcW w:w="5529" w:type="dxa"/>
            <w:gridSpan w:val="2"/>
            <w:tcBorders>
              <w:top w:val="single" w:sz="8" w:space="0" w:color="000000"/>
              <w:left w:val="single" w:sz="8" w:space="0" w:color="000000"/>
              <w:bottom w:val="single" w:sz="8" w:space="0" w:color="000000"/>
              <w:right w:val="single" w:sz="8" w:space="0" w:color="000000"/>
            </w:tcBorders>
            <w:shd w:val="clear" w:color="auto" w:fill="FFFF66"/>
            <w:tcMar>
              <w:top w:w="15" w:type="dxa"/>
              <w:left w:w="15" w:type="dxa"/>
              <w:bottom w:w="0" w:type="dxa"/>
              <w:right w:w="15" w:type="dxa"/>
            </w:tcMar>
            <w:hideMark/>
          </w:tcPr>
          <w:p w:rsidR="00883C8C" w:rsidRPr="008610AD" w:rsidRDefault="00883C8C" w:rsidP="005B0C9E">
            <w:pPr>
              <w:spacing w:after="0"/>
              <w:jc w:val="center"/>
              <w:rPr>
                <w:rFonts w:ascii="Arial Narrow" w:hAnsi="Arial Narrow"/>
                <w:sz w:val="20"/>
                <w:szCs w:val="20"/>
              </w:rPr>
            </w:pPr>
            <w:r w:rsidRPr="008610AD">
              <w:rPr>
                <w:rFonts w:ascii="Arial Narrow" w:hAnsi="Arial Narrow"/>
                <w:b/>
                <w:bCs/>
                <w:sz w:val="20"/>
                <w:szCs w:val="20"/>
              </w:rPr>
              <w:t>General Capabilities Focus</w:t>
            </w:r>
            <w:r>
              <w:rPr>
                <w:rFonts w:ascii="Arial Narrow" w:hAnsi="Arial Narrow"/>
                <w:b/>
                <w:bCs/>
                <w:sz w:val="20"/>
                <w:szCs w:val="20"/>
              </w:rPr>
              <w:t>:  Written in terms of what teachers will do</w:t>
            </w:r>
          </w:p>
        </w:tc>
        <w:tc>
          <w:tcPr>
            <w:tcW w:w="2029" w:type="dxa"/>
            <w:vMerge w:val="restart"/>
            <w:tcBorders>
              <w:top w:val="single" w:sz="8" w:space="0" w:color="000000"/>
              <w:left w:val="single" w:sz="8" w:space="0" w:color="000000"/>
              <w:right w:val="single" w:sz="8" w:space="0" w:color="000000"/>
            </w:tcBorders>
            <w:shd w:val="clear" w:color="auto" w:fill="FFFF66"/>
          </w:tcPr>
          <w:p w:rsidR="00883C8C" w:rsidRPr="008610AD" w:rsidRDefault="00883C8C" w:rsidP="005B0C9E">
            <w:pPr>
              <w:spacing w:after="0"/>
              <w:jc w:val="center"/>
              <w:rPr>
                <w:rFonts w:ascii="Arial Narrow" w:hAnsi="Arial Narrow"/>
                <w:sz w:val="20"/>
                <w:szCs w:val="20"/>
              </w:rPr>
            </w:pPr>
            <w:r>
              <w:rPr>
                <w:rFonts w:ascii="Arial Narrow" w:hAnsi="Arial Narrow"/>
                <w:sz w:val="20"/>
                <w:szCs w:val="20"/>
              </w:rPr>
              <w:t>Resources</w:t>
            </w:r>
          </w:p>
        </w:tc>
      </w:tr>
      <w:tr w:rsidR="00883C8C" w:rsidRPr="008610AD" w:rsidTr="005B0C9E">
        <w:tblPrEx>
          <w:tblLook w:val="0420" w:firstRow="1" w:lastRow="0" w:firstColumn="0" w:lastColumn="0" w:noHBand="0" w:noVBand="1"/>
        </w:tblPrEx>
        <w:trPr>
          <w:trHeight w:val="256"/>
        </w:trPr>
        <w:tc>
          <w:tcPr>
            <w:tcW w:w="2566" w:type="dxa"/>
            <w:vMerge/>
            <w:tcBorders>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rsidR="00883C8C" w:rsidRDefault="00883C8C" w:rsidP="005B0C9E">
            <w:pPr>
              <w:spacing w:after="0"/>
              <w:jc w:val="center"/>
              <w:rPr>
                <w:rFonts w:ascii="Arial Narrow" w:hAnsi="Arial Narrow"/>
                <w:b/>
                <w:bCs/>
                <w:sz w:val="20"/>
                <w:szCs w:val="20"/>
              </w:rPr>
            </w:pPr>
          </w:p>
        </w:tc>
        <w:tc>
          <w:tcPr>
            <w:tcW w:w="5365" w:type="dxa"/>
            <w:gridSpan w:val="2"/>
            <w:vMerge/>
            <w:tcBorders>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rsidR="00883C8C" w:rsidRPr="008610AD" w:rsidRDefault="00883C8C" w:rsidP="005B0C9E">
            <w:pPr>
              <w:spacing w:after="0"/>
              <w:jc w:val="center"/>
              <w:rPr>
                <w:rFonts w:ascii="Arial Narrow" w:hAnsi="Arial Narrow"/>
                <w:b/>
                <w:bCs/>
                <w:sz w:val="20"/>
                <w:szCs w:val="20"/>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rsidR="00883C8C" w:rsidRPr="008610AD" w:rsidRDefault="00883C8C" w:rsidP="005B0C9E">
            <w:pPr>
              <w:spacing w:after="0"/>
              <w:jc w:val="center"/>
              <w:rPr>
                <w:rFonts w:ascii="Arial Narrow" w:hAnsi="Arial Narrow"/>
                <w:b/>
                <w:bCs/>
                <w:sz w:val="20"/>
                <w:szCs w:val="20"/>
              </w:rPr>
            </w:pPr>
            <w:r>
              <w:rPr>
                <w:rFonts w:ascii="Arial Narrow" w:hAnsi="Arial Narrow"/>
                <w:b/>
                <w:bCs/>
                <w:sz w:val="20"/>
                <w:szCs w:val="20"/>
              </w:rPr>
              <w:t>ICT</w:t>
            </w:r>
          </w:p>
        </w:tc>
        <w:tc>
          <w:tcPr>
            <w:tcW w:w="2552" w:type="dxa"/>
            <w:tcBorders>
              <w:top w:val="single" w:sz="8" w:space="0" w:color="000000"/>
              <w:left w:val="single" w:sz="8" w:space="0" w:color="000000"/>
              <w:bottom w:val="single" w:sz="8" w:space="0" w:color="000000"/>
              <w:right w:val="single" w:sz="8" w:space="0" w:color="000000"/>
            </w:tcBorders>
            <w:shd w:val="clear" w:color="auto" w:fill="FFFF66"/>
          </w:tcPr>
          <w:p w:rsidR="00883C8C" w:rsidRPr="008610AD" w:rsidRDefault="00883C8C" w:rsidP="005B0C9E">
            <w:pPr>
              <w:spacing w:after="0"/>
              <w:jc w:val="center"/>
              <w:rPr>
                <w:rFonts w:ascii="Arial Narrow" w:hAnsi="Arial Narrow"/>
                <w:b/>
                <w:bCs/>
                <w:sz w:val="20"/>
                <w:szCs w:val="20"/>
              </w:rPr>
            </w:pPr>
            <w:r>
              <w:rPr>
                <w:rFonts w:ascii="Arial Narrow" w:hAnsi="Arial Narrow"/>
                <w:b/>
                <w:bCs/>
                <w:sz w:val="20"/>
                <w:szCs w:val="20"/>
              </w:rPr>
              <w:t>Optional Other</w:t>
            </w:r>
          </w:p>
        </w:tc>
        <w:tc>
          <w:tcPr>
            <w:tcW w:w="2029" w:type="dxa"/>
            <w:vMerge/>
            <w:tcBorders>
              <w:left w:val="single" w:sz="8" w:space="0" w:color="000000"/>
              <w:bottom w:val="single" w:sz="8" w:space="0" w:color="000000"/>
              <w:right w:val="single" w:sz="8" w:space="0" w:color="000000"/>
            </w:tcBorders>
            <w:shd w:val="clear" w:color="auto" w:fill="FFFF66"/>
          </w:tcPr>
          <w:p w:rsidR="00883C8C" w:rsidRPr="008610AD" w:rsidRDefault="00883C8C" w:rsidP="005B0C9E">
            <w:pPr>
              <w:spacing w:after="0"/>
              <w:jc w:val="center"/>
              <w:rPr>
                <w:rFonts w:ascii="Arial Narrow" w:hAnsi="Arial Narrow"/>
                <w:b/>
                <w:bCs/>
                <w:sz w:val="20"/>
                <w:szCs w:val="20"/>
              </w:rPr>
            </w:pPr>
          </w:p>
        </w:tc>
      </w:tr>
      <w:tr w:rsidR="00883C8C" w:rsidRPr="008610AD" w:rsidTr="00DB4A5D">
        <w:tblPrEx>
          <w:tblLook w:val="0420" w:firstRow="1" w:lastRow="0" w:firstColumn="0" w:lastColumn="0" w:noHBand="0" w:noVBand="1"/>
        </w:tblPrEx>
        <w:trPr>
          <w:trHeight w:val="413"/>
        </w:trPr>
        <w:tc>
          <w:tcPr>
            <w:tcW w:w="2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883C8C" w:rsidRPr="001444C6" w:rsidRDefault="00177A93" w:rsidP="005B0C9E">
            <w:pPr>
              <w:spacing w:after="0"/>
              <w:rPr>
                <w:b/>
              </w:rPr>
            </w:pPr>
            <w:r w:rsidRPr="001444C6">
              <w:rPr>
                <w:b/>
              </w:rPr>
              <w:t>2</w:t>
            </w:r>
            <w:r w:rsidR="00883C8C" w:rsidRPr="001444C6">
              <w:rPr>
                <w:b/>
              </w:rPr>
              <w:t xml:space="preserve"> Lesson</w:t>
            </w:r>
            <w:r w:rsidRPr="001444C6">
              <w:rPr>
                <w:b/>
              </w:rPr>
              <w:t>s</w:t>
            </w:r>
          </w:p>
          <w:p w:rsidR="00883C8C" w:rsidRDefault="00883C8C" w:rsidP="001C082A">
            <w:pPr>
              <w:spacing w:after="0"/>
            </w:pPr>
            <w:r w:rsidRPr="001444C6">
              <w:t xml:space="preserve">Students </w:t>
            </w:r>
            <w:r w:rsidR="001444C6" w:rsidRPr="001444C6">
              <w:t>will now become exposed to different technologies that help prepare healthy food</w:t>
            </w:r>
            <w:r w:rsidR="001C082A">
              <w:t xml:space="preserve">. </w:t>
            </w:r>
            <w:r w:rsidR="001444C6" w:rsidRPr="001444C6">
              <w:t>They will also explore</w:t>
            </w:r>
            <w:r w:rsidR="00DB4A5D">
              <w:t xml:space="preserve"> the technical skills needed for preparing food</w:t>
            </w:r>
            <w:r w:rsidR="001444C6" w:rsidRPr="001444C6">
              <w:t xml:space="preserve"> </w:t>
            </w:r>
            <w:r w:rsidR="00DB4A5D">
              <w:t xml:space="preserve">safely. </w:t>
            </w:r>
          </w:p>
          <w:p w:rsidR="001C082A" w:rsidRPr="00993C25" w:rsidRDefault="00C365D9" w:rsidP="001C082A">
            <w:pPr>
              <w:spacing w:after="0"/>
              <w:rPr>
                <w:rFonts w:ascii="Arial Narrow" w:hAnsi="Arial Narrow"/>
                <w:sz w:val="20"/>
                <w:szCs w:val="20"/>
              </w:rPr>
            </w:pPr>
            <w:r>
              <w:rPr>
                <w:b/>
                <w:color w:val="FF0000"/>
              </w:rPr>
              <w:t xml:space="preserve">Food Safety: Key Idea. </w:t>
            </w:r>
          </w:p>
        </w:tc>
        <w:tc>
          <w:tcPr>
            <w:tcW w:w="5365" w:type="dxa"/>
            <w:gridSpan w:val="2"/>
            <w:tcBorders>
              <w:top w:val="single" w:sz="8" w:space="0" w:color="000000"/>
              <w:left w:val="single" w:sz="8" w:space="0" w:color="000000"/>
              <w:bottom w:val="single" w:sz="8" w:space="0" w:color="000000"/>
              <w:right w:val="single" w:sz="8" w:space="0" w:color="000000"/>
            </w:tcBorders>
            <w:shd w:val="clear" w:color="auto" w:fill="auto"/>
          </w:tcPr>
          <w:p w:rsidR="00DB4A5D" w:rsidRDefault="00DB4A5D" w:rsidP="00DB4A5D">
            <w:pPr>
              <w:spacing w:after="0" w:line="240" w:lineRule="auto"/>
            </w:pPr>
          </w:p>
          <w:p w:rsidR="00883C8C" w:rsidRPr="001444C6" w:rsidRDefault="001444C6" w:rsidP="005B0C9E">
            <w:pPr>
              <w:spacing w:after="0"/>
            </w:pPr>
            <w:r w:rsidRPr="001444C6">
              <w:t>Teacher</w:t>
            </w:r>
            <w:r>
              <w:t xml:space="preserve"> will introduce students to </w:t>
            </w:r>
            <w:r w:rsidR="00DB4A5D">
              <w:t xml:space="preserve">the technologies that help prepare healthy food. As an additional activity, a chef may come into the classroom and show students the skills and technologies they use to prepare food and show students how to do cook safely. They may also prepare a healthy meal for students and discuss the reasons why the ingredients are good food choices. Furthermore, the teacher will explore with students the advances in </w:t>
            </w:r>
            <w:r w:rsidR="00DB4A5D">
              <w:lastRenderedPageBreak/>
              <w:t xml:space="preserve">technology which aid in preparing food and keeping it fresh.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883C8C" w:rsidRDefault="00883C8C" w:rsidP="005B0C9E">
            <w:pPr>
              <w:spacing w:after="0"/>
              <w:rPr>
                <w:rFonts w:ascii="Arial Narrow" w:hAnsi="Arial Narrow"/>
                <w:sz w:val="20"/>
                <w:szCs w:val="20"/>
              </w:rPr>
            </w:pPr>
          </w:p>
          <w:p w:rsidR="00DB4A5D" w:rsidRPr="00DB4A5D" w:rsidRDefault="00DB4A5D" w:rsidP="005B0C9E">
            <w:pPr>
              <w:spacing w:after="0"/>
            </w:pPr>
            <w:r>
              <w:t xml:space="preserve">Teacher may bring in various technologies that are used to help prepare food and to keep it fresh. The teacher can use an interactive whiteboard and display various images of the evolving technologies. The guest speaker may also purposefully </w:t>
            </w:r>
            <w:r>
              <w:lastRenderedPageBreak/>
              <w:t xml:space="preserve">use different forms of technology. </w:t>
            </w:r>
          </w:p>
        </w:tc>
        <w:tc>
          <w:tcPr>
            <w:tcW w:w="255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883C8C" w:rsidRPr="0029260A" w:rsidRDefault="00883C8C" w:rsidP="005B0C9E">
            <w:pPr>
              <w:spacing w:after="0"/>
              <w:rPr>
                <w:rFonts w:ascii="Arial Narrow" w:hAnsi="Arial Narrow"/>
                <w:sz w:val="20"/>
                <w:szCs w:val="20"/>
              </w:rPr>
            </w:pPr>
            <w:r>
              <w:rPr>
                <w:rFonts w:ascii="Arial Narrow" w:hAnsi="Arial Narrow"/>
                <w:sz w:val="20"/>
                <w:szCs w:val="20"/>
              </w:rPr>
              <w:lastRenderedPageBreak/>
              <w:t xml:space="preserve">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Pr>
          <w:p w:rsidR="00883C8C" w:rsidRPr="002D6D7B" w:rsidRDefault="00883C8C" w:rsidP="00883C8C">
            <w:pPr>
              <w:pStyle w:val="ListParagraph"/>
              <w:numPr>
                <w:ilvl w:val="0"/>
                <w:numId w:val="10"/>
              </w:numPr>
              <w:spacing w:after="0"/>
              <w:ind w:left="283" w:hanging="283"/>
              <w:rPr>
                <w:sz w:val="20"/>
                <w:szCs w:val="20"/>
              </w:rPr>
            </w:pPr>
            <w:r w:rsidRPr="002D6D7B">
              <w:rPr>
                <w:sz w:val="20"/>
                <w:szCs w:val="20"/>
              </w:rPr>
              <w:t>Internet</w:t>
            </w:r>
          </w:p>
          <w:p w:rsidR="00883C8C" w:rsidRPr="002D6D7B" w:rsidRDefault="00883C8C" w:rsidP="00883C8C">
            <w:pPr>
              <w:pStyle w:val="ListParagraph"/>
              <w:numPr>
                <w:ilvl w:val="0"/>
                <w:numId w:val="10"/>
              </w:numPr>
              <w:spacing w:after="0"/>
              <w:ind w:left="283" w:hanging="283"/>
              <w:rPr>
                <w:sz w:val="20"/>
                <w:szCs w:val="20"/>
              </w:rPr>
            </w:pPr>
            <w:r w:rsidRPr="002D6D7B">
              <w:rPr>
                <w:sz w:val="20"/>
                <w:szCs w:val="20"/>
              </w:rPr>
              <w:t>Computer</w:t>
            </w:r>
          </w:p>
          <w:p w:rsidR="00883C8C" w:rsidRPr="002D6D7B" w:rsidRDefault="00883C8C" w:rsidP="00883C8C">
            <w:pPr>
              <w:pStyle w:val="ListParagraph"/>
              <w:numPr>
                <w:ilvl w:val="0"/>
                <w:numId w:val="10"/>
              </w:numPr>
              <w:spacing w:after="0"/>
              <w:ind w:left="283" w:hanging="283"/>
              <w:rPr>
                <w:sz w:val="20"/>
                <w:szCs w:val="20"/>
              </w:rPr>
            </w:pPr>
            <w:r w:rsidRPr="002D6D7B">
              <w:rPr>
                <w:sz w:val="20"/>
                <w:szCs w:val="20"/>
              </w:rPr>
              <w:t>Projector</w:t>
            </w:r>
          </w:p>
          <w:p w:rsidR="00883C8C" w:rsidRPr="002D6D7B" w:rsidRDefault="00883C8C" w:rsidP="00883C8C">
            <w:pPr>
              <w:pStyle w:val="ListParagraph"/>
              <w:numPr>
                <w:ilvl w:val="0"/>
                <w:numId w:val="10"/>
              </w:numPr>
              <w:spacing w:after="0"/>
              <w:ind w:left="283" w:hanging="283"/>
              <w:rPr>
                <w:sz w:val="20"/>
                <w:szCs w:val="20"/>
              </w:rPr>
            </w:pPr>
            <w:r w:rsidRPr="002D6D7B">
              <w:rPr>
                <w:sz w:val="20"/>
                <w:szCs w:val="20"/>
              </w:rPr>
              <w:t>Projector Screen</w:t>
            </w:r>
          </w:p>
          <w:p w:rsidR="002D6D7B" w:rsidRPr="002D6D7B" w:rsidRDefault="002D6D7B" w:rsidP="00883C8C">
            <w:pPr>
              <w:pStyle w:val="ListParagraph"/>
              <w:numPr>
                <w:ilvl w:val="0"/>
                <w:numId w:val="10"/>
              </w:numPr>
              <w:spacing w:after="0"/>
              <w:ind w:left="283" w:hanging="283"/>
              <w:rPr>
                <w:sz w:val="20"/>
                <w:szCs w:val="20"/>
              </w:rPr>
            </w:pPr>
            <w:r w:rsidRPr="002D6D7B">
              <w:rPr>
                <w:sz w:val="20"/>
                <w:szCs w:val="20"/>
              </w:rPr>
              <w:t xml:space="preserve">Guest speaker </w:t>
            </w:r>
          </w:p>
          <w:p w:rsidR="002D6D7B" w:rsidRPr="002D6D7B" w:rsidRDefault="002D6D7B" w:rsidP="002D6D7B">
            <w:pPr>
              <w:pStyle w:val="ListParagraph"/>
              <w:numPr>
                <w:ilvl w:val="0"/>
                <w:numId w:val="10"/>
              </w:numPr>
              <w:spacing w:after="0"/>
              <w:ind w:left="283" w:hanging="283"/>
              <w:rPr>
                <w:sz w:val="20"/>
                <w:szCs w:val="20"/>
              </w:rPr>
            </w:pPr>
            <w:r w:rsidRPr="002D6D7B">
              <w:rPr>
                <w:sz w:val="20"/>
                <w:szCs w:val="20"/>
              </w:rPr>
              <w:t>Various technologies that help prepare food (if applicable)</w:t>
            </w:r>
          </w:p>
          <w:p w:rsidR="002D6D7B" w:rsidRPr="002D6D7B" w:rsidRDefault="002D6D7B" w:rsidP="002D6D7B">
            <w:pPr>
              <w:pStyle w:val="ListParagraph"/>
              <w:numPr>
                <w:ilvl w:val="0"/>
                <w:numId w:val="10"/>
              </w:numPr>
              <w:spacing w:after="0"/>
              <w:ind w:left="283" w:hanging="283"/>
              <w:rPr>
                <w:sz w:val="20"/>
                <w:szCs w:val="20"/>
              </w:rPr>
            </w:pPr>
            <w:r w:rsidRPr="002D6D7B">
              <w:rPr>
                <w:sz w:val="20"/>
                <w:szCs w:val="20"/>
              </w:rPr>
              <w:t xml:space="preserve">Images that demonstrate the </w:t>
            </w:r>
            <w:r w:rsidRPr="002D6D7B">
              <w:rPr>
                <w:sz w:val="20"/>
                <w:szCs w:val="20"/>
              </w:rPr>
              <w:lastRenderedPageBreak/>
              <w:t>evolution of technology</w:t>
            </w:r>
          </w:p>
          <w:p w:rsidR="00883C8C" w:rsidRPr="0029260A" w:rsidRDefault="00883C8C" w:rsidP="005B0C9E">
            <w:pPr>
              <w:pStyle w:val="ListParagraph"/>
              <w:spacing w:after="0"/>
              <w:ind w:left="283"/>
              <w:rPr>
                <w:rFonts w:ascii="Arial Narrow" w:hAnsi="Arial Narrow"/>
                <w:sz w:val="16"/>
                <w:szCs w:val="16"/>
              </w:rPr>
            </w:pPr>
          </w:p>
        </w:tc>
      </w:tr>
      <w:tr w:rsidR="00883C8C" w:rsidRPr="009D1F22" w:rsidTr="005B0C9E">
        <w:tblPrEx>
          <w:tblLook w:val="0420" w:firstRow="1" w:lastRow="0" w:firstColumn="0" w:lastColumn="0" w:noHBand="0" w:noVBand="1"/>
        </w:tblPrEx>
        <w:trPr>
          <w:trHeight w:val="413"/>
        </w:trPr>
        <w:tc>
          <w:tcPr>
            <w:tcW w:w="2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883C8C" w:rsidRDefault="00177A93" w:rsidP="005B0C9E">
            <w:pPr>
              <w:spacing w:after="0"/>
              <w:rPr>
                <w:b/>
              </w:rPr>
            </w:pPr>
            <w:r w:rsidRPr="002D6D7B">
              <w:rPr>
                <w:b/>
              </w:rPr>
              <w:lastRenderedPageBreak/>
              <w:t>1 Lesson</w:t>
            </w:r>
          </w:p>
          <w:p w:rsidR="002D6D7B" w:rsidRPr="002D6D7B" w:rsidRDefault="002D6D7B" w:rsidP="005B0C9E">
            <w:pPr>
              <w:spacing w:after="0"/>
            </w:pPr>
            <w:r>
              <w:t xml:space="preserve">Students will be starting their formative assessment tasks within this lesson. </w:t>
            </w:r>
          </w:p>
          <w:p w:rsidR="00883C8C" w:rsidRPr="009D1F22" w:rsidRDefault="00883C8C" w:rsidP="002D6D7B">
            <w:pPr>
              <w:spacing w:after="0"/>
              <w:rPr>
                <w:rFonts w:ascii="Arial Narrow" w:hAnsi="Arial Narrow"/>
                <w:sz w:val="16"/>
                <w:szCs w:val="16"/>
              </w:rPr>
            </w:pPr>
          </w:p>
        </w:tc>
        <w:tc>
          <w:tcPr>
            <w:tcW w:w="5365" w:type="dxa"/>
            <w:gridSpan w:val="2"/>
            <w:tcBorders>
              <w:top w:val="single" w:sz="8" w:space="0" w:color="000000"/>
              <w:left w:val="single" w:sz="8" w:space="0" w:color="000000"/>
              <w:bottom w:val="single" w:sz="8" w:space="0" w:color="000000"/>
              <w:right w:val="single" w:sz="8" w:space="0" w:color="000000"/>
            </w:tcBorders>
            <w:shd w:val="clear" w:color="auto" w:fill="auto"/>
          </w:tcPr>
          <w:p w:rsidR="00883C8C" w:rsidRPr="002D6D7B" w:rsidRDefault="00883C8C" w:rsidP="005B0C9E">
            <w:pPr>
              <w:spacing w:after="0"/>
            </w:pPr>
          </w:p>
          <w:p w:rsidR="002D6D7B" w:rsidRPr="002D6D7B" w:rsidRDefault="002D6D7B" w:rsidP="00A072D2">
            <w:pPr>
              <w:spacing w:after="0"/>
            </w:pPr>
            <w:r>
              <w:t xml:space="preserve">The teacher will go through students tasks step-by-step. They will also make students aware of the success criteria and what is expected of them within the task. </w:t>
            </w:r>
            <w:r w:rsidR="00965833">
              <w:t>The teacher will require s</w:t>
            </w:r>
            <w:r>
              <w:t xml:space="preserve">tudents </w:t>
            </w:r>
            <w:r w:rsidR="00965833">
              <w:t>to use</w:t>
            </w:r>
            <w:r>
              <w:t xml:space="preserve"> technology to find images of different food groups to construct </w:t>
            </w:r>
            <w:r w:rsidR="00A072D2">
              <w:t xml:space="preserve">their digital school lunchboxes containing </w:t>
            </w:r>
            <w:r w:rsidR="00A072D2">
              <w:rPr>
                <w:b/>
              </w:rPr>
              <w:t xml:space="preserve">at least </w:t>
            </w:r>
            <w:r w:rsidR="00A072D2">
              <w:t xml:space="preserve">two of the food groups. </w:t>
            </w:r>
            <w:r w:rsidR="00A072D2" w:rsidRPr="00A072D2">
              <w:rPr>
                <w:b/>
              </w:rPr>
              <w:t>*Differentiation * - Students with higher abilities may like to find foo</w:t>
            </w:r>
            <w:r w:rsidR="00A072D2">
              <w:rPr>
                <w:b/>
              </w:rPr>
              <w:t>ds in all of the food groups</w:t>
            </w:r>
            <w:r w:rsidR="00A072D2" w:rsidRPr="00A072D2">
              <w:rPr>
                <w:b/>
              </w:rPr>
              <w:t>.</w:t>
            </w:r>
            <w:r w:rsidR="00A072D2">
              <w:rPr>
                <w:b/>
              </w:rPr>
              <w:t xml:space="preserve"> Students with lower abilities may work with a teacher aide to help access the internet and use the computer system. </w:t>
            </w:r>
            <w:r w:rsidR="00A072D2">
              <w:t xml:space="preserve"> </w:t>
            </w:r>
            <w: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883C8C" w:rsidRPr="002D6D7B" w:rsidRDefault="00883C8C" w:rsidP="005B0C9E">
            <w:pPr>
              <w:spacing w:after="0"/>
            </w:pPr>
          </w:p>
          <w:p w:rsidR="002D6D7B" w:rsidRPr="002D6D7B" w:rsidRDefault="002D6D7B" w:rsidP="005B0C9E">
            <w:pPr>
              <w:spacing w:after="0"/>
            </w:pPr>
            <w:r w:rsidRPr="002D6D7B">
              <w:t xml:space="preserve">The teacher will </w:t>
            </w:r>
            <w:r>
              <w:t xml:space="preserve">show students how to safely and ethically search for images and how to save each picture. The teacher may also divert students to websites which have a healthy eating and food group focus.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A85BA6" w:rsidRDefault="00A85BA6" w:rsidP="002D6D7B">
            <w:pPr>
              <w:spacing w:after="0"/>
            </w:pPr>
          </w:p>
          <w:p w:rsidR="002D6D7B" w:rsidRPr="001C076B" w:rsidRDefault="002D6D7B" w:rsidP="002D6D7B">
            <w:pPr>
              <w:spacing w:after="0"/>
              <w:rPr>
                <w:color w:val="FF0000"/>
              </w:rPr>
            </w:pPr>
            <w:r w:rsidRPr="001C076B">
              <w:rPr>
                <w:color w:val="FF0000"/>
              </w:rPr>
              <w:t>Ethical Understanding</w:t>
            </w:r>
            <w:r w:rsidR="00883C8C" w:rsidRPr="001C076B">
              <w:rPr>
                <w:color w:val="FF0000"/>
              </w:rPr>
              <w:t xml:space="preserve"> (ACARA, </w:t>
            </w:r>
            <w:r w:rsidRPr="001C076B">
              <w:rPr>
                <w:color w:val="FF0000"/>
              </w:rPr>
              <w:t>2016</w:t>
            </w:r>
            <w:r w:rsidR="00883C8C" w:rsidRPr="001C076B">
              <w:rPr>
                <w:color w:val="FF0000"/>
              </w:rPr>
              <w:t>) –</w:t>
            </w:r>
          </w:p>
          <w:p w:rsidR="00883C8C" w:rsidRPr="007D097D" w:rsidRDefault="002D6D7B" w:rsidP="002D6D7B">
            <w:pPr>
              <w:spacing w:after="0"/>
              <w:rPr>
                <w:rFonts w:ascii="Arial Narrow" w:hAnsi="Arial Narrow"/>
                <w:sz w:val="20"/>
                <w:szCs w:val="20"/>
              </w:rPr>
            </w:pPr>
            <w:r>
              <w:t>The teacher will ensure s</w:t>
            </w:r>
            <w:r w:rsidRPr="002D6D7B">
              <w:rPr>
                <w:rFonts w:cs="Helvetica"/>
                <w:color w:val="000000"/>
                <w:shd w:val="clear" w:color="auto" w:fill="FFFFFF"/>
              </w:rPr>
              <w:t xml:space="preserve">tudents </w:t>
            </w:r>
            <w:r>
              <w:rPr>
                <w:rFonts w:cs="Helvetica"/>
                <w:color w:val="000000"/>
                <w:shd w:val="clear" w:color="auto" w:fill="FFFFFF"/>
              </w:rPr>
              <w:t>understand the</w:t>
            </w:r>
            <w:r w:rsidRPr="002D6D7B">
              <w:rPr>
                <w:rFonts w:cs="Helvetica"/>
                <w:color w:val="000000"/>
                <w:shd w:val="clear" w:color="auto" w:fill="FFFFFF"/>
              </w:rPr>
              <w:t xml:space="preserve"> </w:t>
            </w:r>
            <w:r>
              <w:rPr>
                <w:rFonts w:cs="Helvetica"/>
                <w:color w:val="000000"/>
                <w:shd w:val="clear" w:color="auto" w:fill="FFFFFF"/>
              </w:rPr>
              <w:t xml:space="preserve">values, </w:t>
            </w:r>
            <w:r w:rsidRPr="002D6D7B">
              <w:rPr>
                <w:rFonts w:cs="Helvetica"/>
                <w:color w:val="000000"/>
                <w:shd w:val="clear" w:color="auto" w:fill="FFFFFF"/>
              </w:rPr>
              <w:t xml:space="preserve">rights </w:t>
            </w:r>
            <w:r>
              <w:rPr>
                <w:rFonts w:cs="Helvetica"/>
                <w:color w:val="000000"/>
                <w:shd w:val="clear" w:color="auto" w:fill="FFFFFF"/>
              </w:rPr>
              <w:t>a</w:t>
            </w:r>
            <w:r w:rsidRPr="002D6D7B">
              <w:rPr>
                <w:rFonts w:cs="Helvetica"/>
                <w:color w:val="000000"/>
                <w:shd w:val="clear" w:color="auto" w:fill="FFFFFF"/>
              </w:rPr>
              <w:t>n</w:t>
            </w:r>
            <w:r>
              <w:rPr>
                <w:rFonts w:cs="Helvetica"/>
                <w:color w:val="000000"/>
                <w:shd w:val="clear" w:color="auto" w:fill="FFFFFF"/>
              </w:rPr>
              <w:t xml:space="preserve">d responsibilities that is expected of them while on the internet.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Pr>
          <w:p w:rsidR="00A85BA6" w:rsidRDefault="00A85BA6" w:rsidP="00A85BA6">
            <w:pPr>
              <w:pStyle w:val="ListParagraph"/>
              <w:spacing w:after="0"/>
              <w:ind w:left="283"/>
            </w:pPr>
          </w:p>
          <w:p w:rsidR="00A85BA6" w:rsidRDefault="00883C8C" w:rsidP="005B579C">
            <w:pPr>
              <w:pStyle w:val="ListParagraph"/>
              <w:numPr>
                <w:ilvl w:val="0"/>
                <w:numId w:val="11"/>
              </w:numPr>
              <w:spacing w:after="0"/>
              <w:ind w:left="283" w:hanging="283"/>
            </w:pPr>
            <w:r w:rsidRPr="002D6D7B">
              <w:t>Internet</w:t>
            </w:r>
          </w:p>
          <w:p w:rsidR="00883C8C" w:rsidRPr="002D6D7B" w:rsidRDefault="00883C8C" w:rsidP="005B579C">
            <w:pPr>
              <w:pStyle w:val="ListParagraph"/>
              <w:numPr>
                <w:ilvl w:val="0"/>
                <w:numId w:val="11"/>
              </w:numPr>
              <w:spacing w:after="0"/>
              <w:ind w:left="283" w:hanging="283"/>
            </w:pPr>
            <w:r w:rsidRPr="002D6D7B">
              <w:t>Computer</w:t>
            </w:r>
            <w:r w:rsidR="002D6D7B" w:rsidRPr="002D6D7B">
              <w:t xml:space="preserve"> or laptop for each student</w:t>
            </w:r>
          </w:p>
          <w:p w:rsidR="00883C8C" w:rsidRPr="00923682" w:rsidRDefault="00883C8C" w:rsidP="002D6D7B">
            <w:pPr>
              <w:pStyle w:val="ListParagraph"/>
              <w:spacing w:after="0"/>
              <w:ind w:left="283"/>
              <w:rPr>
                <w:rFonts w:ascii="Arial Narrow" w:hAnsi="Arial Narrow"/>
                <w:sz w:val="16"/>
                <w:szCs w:val="16"/>
              </w:rPr>
            </w:pPr>
          </w:p>
          <w:p w:rsidR="00883C8C" w:rsidRPr="00923682" w:rsidRDefault="00883C8C" w:rsidP="005B0C9E">
            <w:pPr>
              <w:pStyle w:val="ListParagraph"/>
              <w:spacing w:after="0"/>
              <w:ind w:left="283"/>
              <w:rPr>
                <w:rFonts w:ascii="Arial Narrow" w:hAnsi="Arial Narrow"/>
                <w:sz w:val="16"/>
                <w:szCs w:val="16"/>
              </w:rPr>
            </w:pPr>
          </w:p>
        </w:tc>
      </w:tr>
      <w:tr w:rsidR="00883C8C" w:rsidRPr="0088269E" w:rsidTr="005B0C9E">
        <w:tblPrEx>
          <w:tblLook w:val="0420" w:firstRow="1" w:lastRow="0" w:firstColumn="0" w:lastColumn="0" w:noHBand="0" w:noVBand="1"/>
        </w:tblPrEx>
        <w:trPr>
          <w:trHeight w:val="285"/>
        </w:trPr>
        <w:tc>
          <w:tcPr>
            <w:tcW w:w="2566" w:type="dxa"/>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rsidR="00883C8C" w:rsidRPr="0088269E" w:rsidRDefault="00883C8C" w:rsidP="005B0C9E">
            <w:pPr>
              <w:spacing w:after="0"/>
            </w:pPr>
            <w:r w:rsidRPr="0088269E">
              <w:rPr>
                <w:b/>
                <w:bCs/>
              </w:rPr>
              <w:t xml:space="preserve">Learning Experience </w:t>
            </w:r>
            <w:r>
              <w:rPr>
                <w:b/>
                <w:bCs/>
              </w:rPr>
              <w:t>3</w:t>
            </w:r>
          </w:p>
        </w:tc>
        <w:tc>
          <w:tcPr>
            <w:tcW w:w="5365" w:type="dxa"/>
            <w:gridSpan w:val="2"/>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rsidR="00883C8C" w:rsidRPr="0088269E" w:rsidRDefault="00883C8C" w:rsidP="005B0C9E">
            <w:pPr>
              <w:spacing w:after="0"/>
            </w:pPr>
            <w:r w:rsidRPr="0088269E">
              <w:rPr>
                <w:b/>
                <w:bCs/>
              </w:rPr>
              <w:t>Length:</w:t>
            </w:r>
            <w:r w:rsidR="00965833">
              <w:rPr>
                <w:b/>
                <w:bCs/>
              </w:rPr>
              <w:t xml:space="preserve"> 2</w:t>
            </w:r>
            <w:r>
              <w:rPr>
                <w:b/>
                <w:bCs/>
              </w:rPr>
              <w:t xml:space="preserve"> Week</w:t>
            </w:r>
            <w:r w:rsidR="00965833">
              <w:rPr>
                <w:b/>
                <w:bCs/>
              </w:rPr>
              <w:t>s</w:t>
            </w:r>
            <w:r>
              <w:rPr>
                <w:b/>
                <w:bCs/>
              </w:rPr>
              <w:t xml:space="preserve"> </w:t>
            </w:r>
          </w:p>
        </w:tc>
        <w:tc>
          <w:tcPr>
            <w:tcW w:w="7558" w:type="dxa"/>
            <w:gridSpan w:val="3"/>
            <w:tcBorders>
              <w:top w:val="single" w:sz="8" w:space="0" w:color="000000"/>
              <w:left w:val="single" w:sz="8" w:space="0" w:color="000000"/>
              <w:bottom w:val="single" w:sz="8" w:space="0" w:color="000000"/>
              <w:right w:val="single" w:sz="8" w:space="0" w:color="000000"/>
            </w:tcBorders>
            <w:shd w:val="clear" w:color="auto" w:fill="99FF99"/>
            <w:tcMar>
              <w:top w:w="19" w:type="dxa"/>
              <w:left w:w="38" w:type="dxa"/>
              <w:bottom w:w="19" w:type="dxa"/>
              <w:right w:w="38" w:type="dxa"/>
            </w:tcMar>
            <w:hideMark/>
          </w:tcPr>
          <w:p w:rsidR="00883C8C" w:rsidRPr="0088269E" w:rsidRDefault="00883C8C" w:rsidP="00BD6F01">
            <w:pPr>
              <w:spacing w:after="0"/>
            </w:pPr>
            <w:r w:rsidRPr="0088269E">
              <w:rPr>
                <w:b/>
                <w:bCs/>
              </w:rPr>
              <w:t>Topic:</w:t>
            </w:r>
            <w:r>
              <w:rPr>
                <w:b/>
                <w:bCs/>
              </w:rPr>
              <w:t xml:space="preserve">  </w:t>
            </w:r>
            <w:r w:rsidR="002B529A">
              <w:rPr>
                <w:b/>
                <w:bCs/>
              </w:rPr>
              <w:t>Better Homes and Gardens</w:t>
            </w:r>
            <w:r>
              <w:rPr>
                <w:b/>
                <w:bCs/>
              </w:rPr>
              <w:t>!</w:t>
            </w:r>
          </w:p>
        </w:tc>
      </w:tr>
      <w:tr w:rsidR="00883C8C" w:rsidRPr="008610AD" w:rsidTr="005B0C9E">
        <w:tblPrEx>
          <w:tblLook w:val="0420" w:firstRow="1" w:lastRow="0" w:firstColumn="0" w:lastColumn="0" w:noHBand="0" w:noVBand="1"/>
        </w:tblPrEx>
        <w:trPr>
          <w:trHeight w:val="400"/>
        </w:trPr>
        <w:tc>
          <w:tcPr>
            <w:tcW w:w="2566" w:type="dxa"/>
            <w:vMerge w:val="restart"/>
            <w:tcBorders>
              <w:top w:val="single" w:sz="8" w:space="0" w:color="000000"/>
              <w:left w:val="single" w:sz="8" w:space="0" w:color="000000"/>
              <w:right w:val="single" w:sz="8" w:space="0" w:color="000000"/>
            </w:tcBorders>
            <w:shd w:val="clear" w:color="auto" w:fill="FFFF66"/>
            <w:tcMar>
              <w:top w:w="15" w:type="dxa"/>
              <w:left w:w="15" w:type="dxa"/>
              <w:bottom w:w="0" w:type="dxa"/>
              <w:right w:w="15" w:type="dxa"/>
            </w:tcMar>
            <w:hideMark/>
          </w:tcPr>
          <w:p w:rsidR="00883C8C" w:rsidRPr="008610AD" w:rsidRDefault="00883C8C" w:rsidP="005B0C9E">
            <w:pPr>
              <w:spacing w:after="0"/>
              <w:jc w:val="center"/>
              <w:rPr>
                <w:rFonts w:ascii="Arial Narrow" w:hAnsi="Arial Narrow"/>
                <w:sz w:val="20"/>
                <w:szCs w:val="20"/>
              </w:rPr>
            </w:pPr>
            <w:r>
              <w:rPr>
                <w:rFonts w:ascii="Arial Narrow" w:hAnsi="Arial Narrow"/>
                <w:b/>
                <w:bCs/>
                <w:sz w:val="20"/>
                <w:szCs w:val="20"/>
              </w:rPr>
              <w:t>ACTIVITY</w:t>
            </w:r>
            <w:r w:rsidRPr="008610AD">
              <w:rPr>
                <w:rFonts w:ascii="Arial Narrow" w:hAnsi="Arial Narrow"/>
                <w:b/>
                <w:bCs/>
                <w:sz w:val="20"/>
                <w:szCs w:val="20"/>
              </w:rPr>
              <w:t xml:space="preserve"> (S):  </w:t>
            </w:r>
          </w:p>
          <w:p w:rsidR="00883C8C" w:rsidRDefault="00883C8C" w:rsidP="005B0C9E">
            <w:pPr>
              <w:spacing w:after="0"/>
              <w:jc w:val="center"/>
              <w:rPr>
                <w:rFonts w:ascii="Arial Narrow" w:hAnsi="Arial Narrow"/>
                <w:b/>
                <w:bCs/>
                <w:sz w:val="20"/>
                <w:szCs w:val="20"/>
              </w:rPr>
            </w:pPr>
            <w:r w:rsidRPr="008610AD">
              <w:rPr>
                <w:rFonts w:ascii="Arial Narrow" w:hAnsi="Arial Narrow"/>
                <w:b/>
                <w:bCs/>
                <w:sz w:val="20"/>
                <w:szCs w:val="20"/>
              </w:rPr>
              <w:t xml:space="preserve">What will the students </w:t>
            </w:r>
            <w:r>
              <w:rPr>
                <w:rFonts w:ascii="Arial Narrow" w:hAnsi="Arial Narrow"/>
                <w:b/>
                <w:bCs/>
                <w:sz w:val="20"/>
                <w:szCs w:val="20"/>
              </w:rPr>
              <w:t>learn</w:t>
            </w:r>
            <w:r w:rsidRPr="008610AD">
              <w:rPr>
                <w:rFonts w:ascii="Arial Narrow" w:hAnsi="Arial Narrow"/>
                <w:b/>
                <w:bCs/>
                <w:sz w:val="20"/>
                <w:szCs w:val="20"/>
              </w:rPr>
              <w:t>?</w:t>
            </w:r>
          </w:p>
          <w:p w:rsidR="00883C8C" w:rsidRPr="008610AD" w:rsidRDefault="00883C8C" w:rsidP="005B0C9E">
            <w:pPr>
              <w:spacing w:after="0"/>
              <w:jc w:val="center"/>
              <w:rPr>
                <w:rFonts w:ascii="Arial Narrow" w:hAnsi="Arial Narrow"/>
                <w:sz w:val="20"/>
                <w:szCs w:val="20"/>
              </w:rPr>
            </w:pPr>
          </w:p>
        </w:tc>
        <w:tc>
          <w:tcPr>
            <w:tcW w:w="5365" w:type="dxa"/>
            <w:gridSpan w:val="2"/>
            <w:vMerge w:val="restart"/>
            <w:tcBorders>
              <w:top w:val="single" w:sz="8" w:space="0" w:color="000000"/>
              <w:left w:val="single" w:sz="8" w:space="0" w:color="000000"/>
              <w:right w:val="single" w:sz="8" w:space="0" w:color="000000"/>
            </w:tcBorders>
            <w:shd w:val="clear" w:color="auto" w:fill="FFFF66"/>
            <w:tcMar>
              <w:top w:w="15" w:type="dxa"/>
              <w:left w:w="15" w:type="dxa"/>
              <w:bottom w:w="0" w:type="dxa"/>
              <w:right w:w="15" w:type="dxa"/>
            </w:tcMar>
            <w:hideMark/>
          </w:tcPr>
          <w:p w:rsidR="00883C8C" w:rsidRPr="008610AD" w:rsidRDefault="00883C8C" w:rsidP="005B0C9E">
            <w:pPr>
              <w:spacing w:after="0"/>
              <w:jc w:val="center"/>
              <w:rPr>
                <w:rFonts w:ascii="Arial Narrow" w:hAnsi="Arial Narrow"/>
                <w:sz w:val="20"/>
                <w:szCs w:val="20"/>
              </w:rPr>
            </w:pPr>
            <w:r w:rsidRPr="008610AD">
              <w:rPr>
                <w:rFonts w:ascii="Arial Narrow" w:hAnsi="Arial Narrow"/>
                <w:b/>
                <w:bCs/>
                <w:sz w:val="20"/>
                <w:szCs w:val="20"/>
              </w:rPr>
              <w:t>TEACHING STRATEGIES</w:t>
            </w:r>
            <w:r>
              <w:rPr>
                <w:rFonts w:ascii="Arial Narrow" w:hAnsi="Arial Narrow"/>
                <w:b/>
                <w:bCs/>
                <w:sz w:val="20"/>
                <w:szCs w:val="20"/>
              </w:rPr>
              <w:t xml:space="preserve"> aligned to activities</w:t>
            </w:r>
            <w:r w:rsidRPr="008610AD">
              <w:rPr>
                <w:rFonts w:ascii="Arial Narrow" w:hAnsi="Arial Narrow"/>
                <w:b/>
                <w:bCs/>
                <w:sz w:val="20"/>
                <w:szCs w:val="20"/>
              </w:rPr>
              <w:t>:</w:t>
            </w:r>
          </w:p>
          <w:p w:rsidR="00883C8C" w:rsidRPr="008610AD" w:rsidRDefault="00883C8C" w:rsidP="005B0C9E">
            <w:pPr>
              <w:spacing w:after="0"/>
              <w:jc w:val="center"/>
              <w:rPr>
                <w:rFonts w:ascii="Arial Narrow" w:hAnsi="Arial Narrow"/>
                <w:sz w:val="20"/>
                <w:szCs w:val="20"/>
              </w:rPr>
            </w:pPr>
            <w:r w:rsidRPr="008610AD">
              <w:rPr>
                <w:rFonts w:ascii="Arial Narrow" w:hAnsi="Arial Narrow"/>
                <w:b/>
                <w:bCs/>
                <w:sz w:val="20"/>
                <w:szCs w:val="20"/>
              </w:rPr>
              <w:t>What will the teachers do?</w:t>
            </w:r>
          </w:p>
        </w:tc>
        <w:tc>
          <w:tcPr>
            <w:tcW w:w="5529" w:type="dxa"/>
            <w:gridSpan w:val="2"/>
            <w:tcBorders>
              <w:top w:val="single" w:sz="8" w:space="0" w:color="000000"/>
              <w:left w:val="single" w:sz="8" w:space="0" w:color="000000"/>
              <w:bottom w:val="single" w:sz="8" w:space="0" w:color="000000"/>
              <w:right w:val="single" w:sz="8" w:space="0" w:color="000000"/>
            </w:tcBorders>
            <w:shd w:val="clear" w:color="auto" w:fill="FFFF66"/>
            <w:tcMar>
              <w:top w:w="15" w:type="dxa"/>
              <w:left w:w="15" w:type="dxa"/>
              <w:bottom w:w="0" w:type="dxa"/>
              <w:right w:w="15" w:type="dxa"/>
            </w:tcMar>
            <w:hideMark/>
          </w:tcPr>
          <w:p w:rsidR="00883C8C" w:rsidRPr="008610AD" w:rsidRDefault="00883C8C" w:rsidP="005B0C9E">
            <w:pPr>
              <w:spacing w:after="0"/>
              <w:jc w:val="center"/>
              <w:rPr>
                <w:rFonts w:ascii="Arial Narrow" w:hAnsi="Arial Narrow"/>
                <w:sz w:val="20"/>
                <w:szCs w:val="20"/>
              </w:rPr>
            </w:pPr>
            <w:r w:rsidRPr="008610AD">
              <w:rPr>
                <w:rFonts w:ascii="Arial Narrow" w:hAnsi="Arial Narrow"/>
                <w:b/>
                <w:bCs/>
                <w:sz w:val="20"/>
                <w:szCs w:val="20"/>
              </w:rPr>
              <w:t>General Capabilities Focus</w:t>
            </w:r>
            <w:r>
              <w:rPr>
                <w:rFonts w:ascii="Arial Narrow" w:hAnsi="Arial Narrow"/>
                <w:b/>
                <w:bCs/>
                <w:sz w:val="20"/>
                <w:szCs w:val="20"/>
              </w:rPr>
              <w:t>:  Written in terms of what teachers will do</w:t>
            </w:r>
          </w:p>
        </w:tc>
        <w:tc>
          <w:tcPr>
            <w:tcW w:w="2029" w:type="dxa"/>
            <w:vMerge w:val="restart"/>
            <w:tcBorders>
              <w:top w:val="single" w:sz="8" w:space="0" w:color="000000"/>
              <w:left w:val="single" w:sz="8" w:space="0" w:color="000000"/>
              <w:right w:val="single" w:sz="8" w:space="0" w:color="000000"/>
            </w:tcBorders>
            <w:shd w:val="clear" w:color="auto" w:fill="FFFF66"/>
          </w:tcPr>
          <w:p w:rsidR="00883C8C" w:rsidRPr="008610AD" w:rsidRDefault="00883C8C" w:rsidP="005B0C9E">
            <w:pPr>
              <w:spacing w:after="0"/>
              <w:jc w:val="center"/>
              <w:rPr>
                <w:rFonts w:ascii="Arial Narrow" w:hAnsi="Arial Narrow"/>
                <w:sz w:val="20"/>
                <w:szCs w:val="20"/>
              </w:rPr>
            </w:pPr>
            <w:r>
              <w:rPr>
                <w:rFonts w:ascii="Arial Narrow" w:hAnsi="Arial Narrow"/>
                <w:sz w:val="20"/>
                <w:szCs w:val="20"/>
              </w:rPr>
              <w:t>Resources</w:t>
            </w:r>
          </w:p>
        </w:tc>
      </w:tr>
      <w:tr w:rsidR="00883C8C" w:rsidRPr="008610AD" w:rsidTr="005B0C9E">
        <w:tblPrEx>
          <w:tblLook w:val="0420" w:firstRow="1" w:lastRow="0" w:firstColumn="0" w:lastColumn="0" w:noHBand="0" w:noVBand="1"/>
        </w:tblPrEx>
        <w:trPr>
          <w:trHeight w:val="256"/>
        </w:trPr>
        <w:tc>
          <w:tcPr>
            <w:tcW w:w="2566" w:type="dxa"/>
            <w:vMerge/>
            <w:tcBorders>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rsidR="00883C8C" w:rsidRDefault="00883C8C" w:rsidP="005B0C9E">
            <w:pPr>
              <w:spacing w:after="0"/>
              <w:jc w:val="center"/>
              <w:rPr>
                <w:rFonts w:ascii="Arial Narrow" w:hAnsi="Arial Narrow"/>
                <w:b/>
                <w:bCs/>
                <w:sz w:val="20"/>
                <w:szCs w:val="20"/>
              </w:rPr>
            </w:pPr>
          </w:p>
        </w:tc>
        <w:tc>
          <w:tcPr>
            <w:tcW w:w="5365" w:type="dxa"/>
            <w:gridSpan w:val="2"/>
            <w:vMerge/>
            <w:tcBorders>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rsidR="00883C8C" w:rsidRPr="008610AD" w:rsidRDefault="00883C8C" w:rsidP="005B0C9E">
            <w:pPr>
              <w:spacing w:after="0"/>
              <w:jc w:val="center"/>
              <w:rPr>
                <w:rFonts w:ascii="Arial Narrow" w:hAnsi="Arial Narrow"/>
                <w:b/>
                <w:bCs/>
                <w:sz w:val="20"/>
                <w:szCs w:val="20"/>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66"/>
            <w:tcMar>
              <w:top w:w="15" w:type="dxa"/>
              <w:left w:w="15" w:type="dxa"/>
              <w:bottom w:w="0" w:type="dxa"/>
              <w:right w:w="15" w:type="dxa"/>
            </w:tcMar>
          </w:tcPr>
          <w:p w:rsidR="00883C8C" w:rsidRPr="008610AD" w:rsidRDefault="00883C8C" w:rsidP="005B0C9E">
            <w:pPr>
              <w:spacing w:after="0"/>
              <w:jc w:val="center"/>
              <w:rPr>
                <w:rFonts w:ascii="Arial Narrow" w:hAnsi="Arial Narrow"/>
                <w:b/>
                <w:bCs/>
                <w:sz w:val="20"/>
                <w:szCs w:val="20"/>
              </w:rPr>
            </w:pPr>
            <w:r>
              <w:rPr>
                <w:rFonts w:ascii="Arial Narrow" w:hAnsi="Arial Narrow"/>
                <w:b/>
                <w:bCs/>
                <w:sz w:val="20"/>
                <w:szCs w:val="20"/>
              </w:rPr>
              <w:t>ICT</w:t>
            </w:r>
          </w:p>
        </w:tc>
        <w:tc>
          <w:tcPr>
            <w:tcW w:w="2552" w:type="dxa"/>
            <w:tcBorders>
              <w:top w:val="single" w:sz="8" w:space="0" w:color="000000"/>
              <w:left w:val="single" w:sz="8" w:space="0" w:color="000000"/>
              <w:bottom w:val="single" w:sz="8" w:space="0" w:color="000000"/>
              <w:right w:val="single" w:sz="8" w:space="0" w:color="000000"/>
            </w:tcBorders>
            <w:shd w:val="clear" w:color="auto" w:fill="FFFF66"/>
          </w:tcPr>
          <w:p w:rsidR="00883C8C" w:rsidRPr="008610AD" w:rsidRDefault="00883C8C" w:rsidP="005B0C9E">
            <w:pPr>
              <w:spacing w:after="0"/>
              <w:jc w:val="center"/>
              <w:rPr>
                <w:rFonts w:ascii="Arial Narrow" w:hAnsi="Arial Narrow"/>
                <w:b/>
                <w:bCs/>
                <w:sz w:val="20"/>
                <w:szCs w:val="20"/>
              </w:rPr>
            </w:pPr>
            <w:r>
              <w:rPr>
                <w:rFonts w:ascii="Arial Narrow" w:hAnsi="Arial Narrow"/>
                <w:b/>
                <w:bCs/>
                <w:sz w:val="20"/>
                <w:szCs w:val="20"/>
              </w:rPr>
              <w:t>Optional Other</w:t>
            </w:r>
          </w:p>
        </w:tc>
        <w:tc>
          <w:tcPr>
            <w:tcW w:w="2029" w:type="dxa"/>
            <w:vMerge/>
            <w:tcBorders>
              <w:left w:val="single" w:sz="8" w:space="0" w:color="000000"/>
              <w:bottom w:val="single" w:sz="8" w:space="0" w:color="000000"/>
              <w:right w:val="single" w:sz="8" w:space="0" w:color="000000"/>
            </w:tcBorders>
            <w:shd w:val="clear" w:color="auto" w:fill="FFFF66"/>
          </w:tcPr>
          <w:p w:rsidR="00883C8C" w:rsidRPr="008610AD" w:rsidRDefault="00883C8C" w:rsidP="005B0C9E">
            <w:pPr>
              <w:spacing w:after="0"/>
              <w:jc w:val="center"/>
              <w:rPr>
                <w:rFonts w:ascii="Arial Narrow" w:hAnsi="Arial Narrow"/>
                <w:b/>
                <w:bCs/>
                <w:sz w:val="20"/>
                <w:szCs w:val="20"/>
              </w:rPr>
            </w:pPr>
          </w:p>
        </w:tc>
      </w:tr>
      <w:tr w:rsidR="00883C8C" w:rsidRPr="008610AD" w:rsidTr="005B0C9E">
        <w:tblPrEx>
          <w:tblLook w:val="0420" w:firstRow="1" w:lastRow="0" w:firstColumn="0" w:lastColumn="0" w:noHBand="0" w:noVBand="1"/>
        </w:tblPrEx>
        <w:trPr>
          <w:trHeight w:val="413"/>
        </w:trPr>
        <w:tc>
          <w:tcPr>
            <w:tcW w:w="2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883C8C" w:rsidRDefault="00883C8C" w:rsidP="005B0C9E">
            <w:pPr>
              <w:spacing w:after="0"/>
              <w:rPr>
                <w:b/>
              </w:rPr>
            </w:pPr>
            <w:r w:rsidRPr="003961D8">
              <w:rPr>
                <w:b/>
              </w:rPr>
              <w:t>2 Lessons</w:t>
            </w:r>
          </w:p>
          <w:p w:rsidR="003961D8" w:rsidRPr="003961D8" w:rsidRDefault="003961D8" w:rsidP="005B0C9E">
            <w:pPr>
              <w:spacing w:after="0"/>
            </w:pPr>
            <w:r>
              <w:t xml:space="preserve">Students will explore what it means to have a sustainable environment and examine what all gardens need to be sustainable and support growth of plants. </w:t>
            </w:r>
          </w:p>
          <w:p w:rsidR="00883C8C" w:rsidRPr="008D0EC6" w:rsidRDefault="001C082A" w:rsidP="005B0C9E">
            <w:pPr>
              <w:spacing w:after="0"/>
              <w:rPr>
                <w:rFonts w:ascii="Arial Narrow" w:hAnsi="Arial Narrow"/>
                <w:sz w:val="20"/>
                <w:szCs w:val="16"/>
              </w:rPr>
            </w:pPr>
            <w:r w:rsidRPr="00C365D9">
              <w:rPr>
                <w:b/>
                <w:color w:val="FF0000"/>
              </w:rPr>
              <w:t>Sustainabi</w:t>
            </w:r>
            <w:r w:rsidR="00C365D9">
              <w:rPr>
                <w:b/>
                <w:color w:val="FF0000"/>
              </w:rPr>
              <w:t xml:space="preserve">lity Cross-Curriculum Priority. </w:t>
            </w:r>
          </w:p>
        </w:tc>
        <w:tc>
          <w:tcPr>
            <w:tcW w:w="5365" w:type="dxa"/>
            <w:gridSpan w:val="2"/>
            <w:tcBorders>
              <w:top w:val="single" w:sz="8" w:space="0" w:color="000000"/>
              <w:left w:val="single" w:sz="8" w:space="0" w:color="000000"/>
              <w:bottom w:val="single" w:sz="8" w:space="0" w:color="000000"/>
              <w:right w:val="single" w:sz="8" w:space="0" w:color="000000"/>
            </w:tcBorders>
            <w:shd w:val="clear" w:color="auto" w:fill="auto"/>
          </w:tcPr>
          <w:p w:rsidR="00883C8C" w:rsidRPr="003961D8" w:rsidRDefault="00883C8C" w:rsidP="003961D8">
            <w:pPr>
              <w:spacing w:after="0"/>
            </w:pPr>
          </w:p>
          <w:p w:rsidR="00A072D2" w:rsidRDefault="003961D8" w:rsidP="00A072D2">
            <w:pPr>
              <w:spacing w:after="0"/>
            </w:pPr>
            <w:r w:rsidRPr="003961D8">
              <w:t>The teacher</w:t>
            </w:r>
            <w:r>
              <w:t xml:space="preserve"> will introduce students to the concept of sustainability by viewing YouTube clips and considering various ‘Fact Sheets’ that are present</w:t>
            </w:r>
            <w:r w:rsidR="00A072D2">
              <w:t xml:space="preserve"> on the Young People’s Trust for the Environment website (refer to </w:t>
            </w:r>
            <w:r>
              <w:t>background reading section</w:t>
            </w:r>
            <w:r w:rsidR="00A072D2">
              <w:t xml:space="preserve"> of the website)</w:t>
            </w:r>
            <w:r>
              <w:t xml:space="preserve">. </w:t>
            </w:r>
            <w:r w:rsidR="00965833">
              <w:t>The teacher will also examine with students what gardens need to become sustainable and the characteristics of a garden bed.</w:t>
            </w:r>
            <w:r w:rsidR="00127A0D">
              <w:t xml:space="preserve"> Students will draw a diagram</w:t>
            </w:r>
            <w:r w:rsidR="00A072D2">
              <w:t xml:space="preserve"> in their workbooks.  </w:t>
            </w:r>
            <w:r w:rsidR="00A072D2" w:rsidRPr="00127A0D">
              <w:rPr>
                <w:b/>
              </w:rPr>
              <w:t>*Differentiation</w:t>
            </w:r>
            <w:r w:rsidR="00965833" w:rsidRPr="00127A0D">
              <w:rPr>
                <w:b/>
              </w:rPr>
              <w:t xml:space="preserve"> </w:t>
            </w:r>
            <w:r w:rsidR="00127A0D" w:rsidRPr="00127A0D">
              <w:rPr>
                <w:b/>
              </w:rPr>
              <w:t>– higher ability students’ may like to design a poster along with their diagrams explaining the requirements of gardens to be sustainable.</w:t>
            </w:r>
            <w:r w:rsidR="00127A0D">
              <w:t xml:space="preserve"> </w:t>
            </w:r>
          </w:p>
          <w:p w:rsidR="00A072D2" w:rsidRDefault="00A072D2" w:rsidP="00A072D2">
            <w:pPr>
              <w:spacing w:after="0"/>
            </w:pPr>
          </w:p>
          <w:p w:rsidR="003961D8" w:rsidRPr="008D0EC6" w:rsidRDefault="00A072D2" w:rsidP="00A072D2">
            <w:pPr>
              <w:spacing w:after="0"/>
              <w:rPr>
                <w:rFonts w:ascii="Arial Narrow" w:hAnsi="Arial Narrow"/>
                <w:sz w:val="20"/>
                <w:szCs w:val="20"/>
              </w:rPr>
            </w:pPr>
            <w:r>
              <w:t>The teacher will also</w:t>
            </w:r>
            <w:r w:rsidR="00965833">
              <w:t xml:space="preserve"> take the class outside with a checklist to judge whether the school’s gardens are sustainable. </w:t>
            </w:r>
            <w:r w:rsidR="003961D8" w:rsidRPr="003961D8">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883C8C" w:rsidRDefault="00883C8C" w:rsidP="003961D8">
            <w:pPr>
              <w:spacing w:after="0"/>
            </w:pPr>
          </w:p>
          <w:p w:rsidR="00965833" w:rsidRPr="00965833" w:rsidRDefault="00965833" w:rsidP="003961D8">
            <w:pPr>
              <w:spacing w:after="0"/>
            </w:pPr>
            <w:r>
              <w:t xml:space="preserve">The teacher will use ICT to introduce the concept to students. YouTube videos and online fact sheets are used to reinforce students learning. </w:t>
            </w:r>
          </w:p>
          <w:p w:rsidR="00965833" w:rsidRPr="00965833" w:rsidRDefault="00965833" w:rsidP="003961D8">
            <w:pPr>
              <w:spacing w:after="0"/>
            </w:pP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883C8C" w:rsidRPr="001C076B" w:rsidRDefault="00883C8C" w:rsidP="005B0C9E">
            <w:pPr>
              <w:spacing w:after="0"/>
              <w:rPr>
                <w:color w:val="FF0000"/>
              </w:rPr>
            </w:pPr>
            <w:r w:rsidRPr="001C076B">
              <w:rPr>
                <w:color w:val="FF0000"/>
              </w:rPr>
              <w:t>Critical an</w:t>
            </w:r>
            <w:r w:rsidR="00965833" w:rsidRPr="001C076B">
              <w:rPr>
                <w:color w:val="FF0000"/>
              </w:rPr>
              <w:t>d Creative Thinking (ACARA, 2016</w:t>
            </w:r>
            <w:r w:rsidRPr="001C076B">
              <w:rPr>
                <w:color w:val="FF0000"/>
              </w:rPr>
              <w:t xml:space="preserve">) – </w:t>
            </w:r>
          </w:p>
          <w:p w:rsidR="00883C8C" w:rsidRPr="00965833" w:rsidRDefault="00883C8C" w:rsidP="005B0C9E">
            <w:pPr>
              <w:spacing w:after="0"/>
            </w:pPr>
          </w:p>
          <w:p w:rsidR="00883C8C" w:rsidRPr="001F5A6C" w:rsidRDefault="00883C8C" w:rsidP="00965833">
            <w:pPr>
              <w:spacing w:after="0"/>
              <w:rPr>
                <w:rFonts w:ascii="Arial Narrow" w:hAnsi="Arial Narrow"/>
                <w:sz w:val="20"/>
                <w:szCs w:val="20"/>
              </w:rPr>
            </w:pPr>
            <w:r w:rsidRPr="00965833">
              <w:t xml:space="preserve">The teacher </w:t>
            </w:r>
            <w:r w:rsidR="00965833" w:rsidRPr="00965833">
              <w:rPr>
                <w:rFonts w:cs="Helvetica"/>
                <w:color w:val="000000"/>
                <w:shd w:val="clear" w:color="auto" w:fill="FFFFFF"/>
              </w:rPr>
              <w:t>poses questions for students like – is this garden in the school sustainable? Students will have to identify and clarify information and ideas.</w:t>
            </w:r>
            <w:r w:rsidR="00965833">
              <w:rPr>
                <w:rFonts w:ascii="Helvetica" w:hAnsi="Helvetica" w:cs="Helvetica"/>
                <w:color w:val="000000"/>
                <w:sz w:val="20"/>
                <w:szCs w:val="20"/>
                <w:shd w:val="clear" w:color="auto" w:fill="FFFFFF"/>
              </w:rPr>
              <w:t xml:space="preserve">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Pr>
          <w:p w:rsidR="00965833" w:rsidRPr="00965833" w:rsidRDefault="00965833" w:rsidP="00883C8C">
            <w:pPr>
              <w:pStyle w:val="ListParagraph"/>
              <w:numPr>
                <w:ilvl w:val="0"/>
                <w:numId w:val="14"/>
              </w:numPr>
              <w:spacing w:after="0"/>
              <w:ind w:left="283" w:hanging="283"/>
            </w:pPr>
            <w:r w:rsidRPr="00965833">
              <w:t>Computer</w:t>
            </w:r>
          </w:p>
          <w:p w:rsidR="00965833" w:rsidRPr="00965833" w:rsidRDefault="00965833" w:rsidP="00883C8C">
            <w:pPr>
              <w:pStyle w:val="ListParagraph"/>
              <w:numPr>
                <w:ilvl w:val="0"/>
                <w:numId w:val="14"/>
              </w:numPr>
              <w:spacing w:after="0"/>
              <w:ind w:left="283" w:hanging="283"/>
            </w:pPr>
            <w:r w:rsidRPr="00965833">
              <w:t xml:space="preserve">Internet </w:t>
            </w:r>
          </w:p>
          <w:p w:rsidR="00965833" w:rsidRPr="00965833" w:rsidRDefault="00965833" w:rsidP="00883C8C">
            <w:pPr>
              <w:pStyle w:val="ListParagraph"/>
              <w:numPr>
                <w:ilvl w:val="0"/>
                <w:numId w:val="14"/>
              </w:numPr>
              <w:spacing w:after="0"/>
              <w:ind w:left="283" w:hanging="283"/>
            </w:pPr>
            <w:r w:rsidRPr="00965833">
              <w:t xml:space="preserve">Fact sheets </w:t>
            </w:r>
          </w:p>
          <w:p w:rsidR="00883C8C" w:rsidRPr="00841D8F" w:rsidRDefault="00965833" w:rsidP="00883C8C">
            <w:pPr>
              <w:pStyle w:val="ListParagraph"/>
              <w:numPr>
                <w:ilvl w:val="0"/>
                <w:numId w:val="14"/>
              </w:numPr>
              <w:spacing w:after="0"/>
              <w:ind w:left="283" w:hanging="283"/>
              <w:rPr>
                <w:rFonts w:ascii="Arial Narrow" w:hAnsi="Arial Narrow"/>
                <w:sz w:val="16"/>
                <w:szCs w:val="16"/>
              </w:rPr>
            </w:pPr>
            <w:r w:rsidRPr="00965833">
              <w:t>Sustainability checklist</w:t>
            </w:r>
            <w:r>
              <w:rPr>
                <w:rFonts w:ascii="Arial Narrow" w:hAnsi="Arial Narrow"/>
                <w:sz w:val="20"/>
                <w:szCs w:val="16"/>
              </w:rPr>
              <w:t xml:space="preserve"> </w:t>
            </w:r>
            <w:r w:rsidR="00883C8C" w:rsidRPr="00841D8F">
              <w:rPr>
                <w:rFonts w:ascii="Arial Narrow" w:hAnsi="Arial Narrow"/>
                <w:sz w:val="20"/>
                <w:szCs w:val="16"/>
              </w:rPr>
              <w:t xml:space="preserve"> </w:t>
            </w:r>
          </w:p>
        </w:tc>
      </w:tr>
      <w:tr w:rsidR="00883C8C" w:rsidRPr="009D1F22" w:rsidTr="00965833">
        <w:tblPrEx>
          <w:tblLook w:val="0420" w:firstRow="1" w:lastRow="0" w:firstColumn="0" w:lastColumn="0" w:noHBand="0" w:noVBand="1"/>
        </w:tblPrEx>
        <w:trPr>
          <w:trHeight w:val="413"/>
        </w:trPr>
        <w:tc>
          <w:tcPr>
            <w:tcW w:w="2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883C8C" w:rsidRPr="00965833" w:rsidRDefault="00127A0D" w:rsidP="005B0C9E">
            <w:pPr>
              <w:spacing w:after="0"/>
              <w:rPr>
                <w:b/>
              </w:rPr>
            </w:pPr>
            <w:r>
              <w:rPr>
                <w:b/>
              </w:rPr>
              <w:lastRenderedPageBreak/>
              <w:t>3</w:t>
            </w:r>
            <w:r w:rsidR="00883C8C" w:rsidRPr="00965833">
              <w:rPr>
                <w:b/>
              </w:rPr>
              <w:t xml:space="preserve"> Lesson</w:t>
            </w:r>
            <w:r w:rsidR="00965833" w:rsidRPr="00965833">
              <w:rPr>
                <w:b/>
              </w:rPr>
              <w:t>s</w:t>
            </w:r>
          </w:p>
          <w:p w:rsidR="00883C8C" w:rsidRDefault="00965833" w:rsidP="00127A0D">
            <w:pPr>
              <w:spacing w:after="0"/>
              <w:rPr>
                <w:rFonts w:ascii="Arial Narrow" w:hAnsi="Arial Narrow"/>
                <w:sz w:val="20"/>
                <w:szCs w:val="20"/>
              </w:rPr>
            </w:pPr>
            <w:r w:rsidRPr="00965833">
              <w:t xml:space="preserve">Students will complete their final summative assessment task. Students will be </w:t>
            </w:r>
            <w:r w:rsidRPr="00965833">
              <w:rPr>
                <w:rFonts w:cs="Helvetica"/>
              </w:rPr>
              <w:t xml:space="preserve">designing, creating and modelling a sustainable garden using </w:t>
            </w:r>
            <w:r w:rsidR="00127A0D">
              <w:rPr>
                <w:rFonts w:cs="Helvetica"/>
              </w:rPr>
              <w:t>the ‘Paint’ application on school computers. They mist integrate</w:t>
            </w:r>
            <w:r w:rsidRPr="00965833">
              <w:rPr>
                <w:rFonts w:cs="Helvetica"/>
              </w:rPr>
              <w:t xml:space="preserve"> healthy food choices. Students will present their assessment pieces to the class.</w:t>
            </w:r>
            <w:r>
              <w:rPr>
                <w:rFonts w:cs="Helvetica"/>
                <w:sz w:val="24"/>
                <w:szCs w:val="24"/>
              </w:rPr>
              <w:t xml:space="preserve"> </w:t>
            </w:r>
            <w:r>
              <w:rPr>
                <w:rFonts w:ascii="Arial Narrow" w:hAnsi="Arial Narrow"/>
                <w:sz w:val="20"/>
                <w:szCs w:val="20"/>
              </w:rPr>
              <w:t xml:space="preserve"> </w:t>
            </w:r>
          </w:p>
          <w:p w:rsidR="001C082A" w:rsidRPr="00B35DE7" w:rsidRDefault="001C082A" w:rsidP="00127A0D">
            <w:pPr>
              <w:spacing w:after="0"/>
              <w:rPr>
                <w:rFonts w:ascii="Arial Narrow" w:hAnsi="Arial Narrow"/>
                <w:sz w:val="20"/>
                <w:szCs w:val="20"/>
              </w:rPr>
            </w:pPr>
            <w:r w:rsidRPr="00C365D9">
              <w:rPr>
                <w:b/>
                <w:color w:val="FF0000"/>
              </w:rPr>
              <w:t>Sustainabi</w:t>
            </w:r>
            <w:r w:rsidR="00C365D9">
              <w:rPr>
                <w:b/>
                <w:color w:val="FF0000"/>
              </w:rPr>
              <w:t xml:space="preserve">lity: Cross-Curriculum Priority. </w:t>
            </w:r>
          </w:p>
        </w:tc>
        <w:tc>
          <w:tcPr>
            <w:tcW w:w="5365" w:type="dxa"/>
            <w:gridSpan w:val="2"/>
            <w:tcBorders>
              <w:top w:val="single" w:sz="8" w:space="0" w:color="000000"/>
              <w:left w:val="single" w:sz="8" w:space="0" w:color="000000"/>
              <w:bottom w:val="single" w:sz="8" w:space="0" w:color="000000"/>
              <w:right w:val="single" w:sz="8" w:space="0" w:color="000000"/>
            </w:tcBorders>
            <w:shd w:val="clear" w:color="auto" w:fill="auto"/>
          </w:tcPr>
          <w:p w:rsidR="00883C8C" w:rsidRDefault="00883C8C" w:rsidP="005B0C9E">
            <w:pPr>
              <w:spacing w:after="0"/>
              <w:rPr>
                <w:rFonts w:ascii="Arial Narrow" w:hAnsi="Arial Narrow"/>
                <w:sz w:val="20"/>
                <w:szCs w:val="20"/>
              </w:rPr>
            </w:pPr>
          </w:p>
          <w:p w:rsidR="00127A0D" w:rsidRDefault="00965833" w:rsidP="00965833">
            <w:pPr>
              <w:spacing w:after="0"/>
            </w:pPr>
            <w:r>
              <w:t>The teacher will go through students tasks step-by-step. They will also make students aware of the success criteria</w:t>
            </w:r>
            <w:r w:rsidR="00A6306F">
              <w:t xml:space="preserve"> (refer to task sheet and rubric on website)</w:t>
            </w:r>
            <w:r>
              <w:t xml:space="preserve"> and what is expected of them within the task. </w:t>
            </w:r>
            <w:r w:rsidR="00127A0D">
              <w:t xml:space="preserve">Within the first lesson, students will be shown how to use paint and will be given time to practice the skills.    </w:t>
            </w:r>
          </w:p>
          <w:p w:rsidR="00127A0D" w:rsidRDefault="00127A0D" w:rsidP="00965833">
            <w:pPr>
              <w:spacing w:after="0"/>
            </w:pPr>
          </w:p>
          <w:p w:rsidR="00965833" w:rsidRDefault="00127A0D" w:rsidP="00965833">
            <w:pPr>
              <w:spacing w:after="0"/>
            </w:pPr>
            <w:r>
              <w:t>Within the second lesson, t</w:t>
            </w:r>
            <w:r w:rsidR="00965833">
              <w:t xml:space="preserve">he teacher will require students to </w:t>
            </w:r>
            <w:r>
              <w:t>complete the summative task and</w:t>
            </w:r>
            <w:r w:rsidR="00965833">
              <w:t xml:space="preserve"> create their sustainable garden. The teacher may link students to websites which will enable them to complete this task.  </w:t>
            </w:r>
          </w:p>
          <w:p w:rsidR="00A072D2" w:rsidRDefault="00A072D2" w:rsidP="00A072D2">
            <w:pPr>
              <w:spacing w:after="0"/>
              <w:rPr>
                <w:b/>
              </w:rPr>
            </w:pPr>
            <w:r w:rsidRPr="00A072D2">
              <w:rPr>
                <w:b/>
              </w:rPr>
              <w:t>*Differentiation* - Students wit</w:t>
            </w:r>
            <w:r>
              <w:rPr>
                <w:b/>
              </w:rPr>
              <w:t>h very low reading levels may have</w:t>
            </w:r>
            <w:r w:rsidR="00127A0D">
              <w:rPr>
                <w:b/>
              </w:rPr>
              <w:t xml:space="preserve"> a teacher or teacher aide </w:t>
            </w:r>
            <w:r w:rsidRPr="00A072D2">
              <w:rPr>
                <w:b/>
              </w:rPr>
              <w:t>read the task sheet to them individually</w:t>
            </w:r>
            <w:r>
              <w:rPr>
                <w:b/>
              </w:rPr>
              <w:t xml:space="preserve"> and check understanding of the task</w:t>
            </w:r>
            <w:r w:rsidRPr="00A072D2">
              <w:rPr>
                <w:b/>
              </w:rPr>
              <w:t xml:space="preserve">. </w:t>
            </w:r>
          </w:p>
          <w:p w:rsidR="00127A0D" w:rsidRDefault="00127A0D" w:rsidP="00A072D2">
            <w:pPr>
              <w:spacing w:after="0"/>
              <w:rPr>
                <w:b/>
              </w:rPr>
            </w:pPr>
          </w:p>
          <w:p w:rsidR="00127A0D" w:rsidRPr="00127A0D" w:rsidRDefault="00127A0D" w:rsidP="00A072D2">
            <w:pPr>
              <w:spacing w:after="0"/>
              <w:rPr>
                <w:rFonts w:ascii="Arial Narrow" w:hAnsi="Arial Narrow"/>
                <w:sz w:val="20"/>
                <w:szCs w:val="20"/>
              </w:rPr>
            </w:pPr>
            <w:r>
              <w:t xml:space="preserve">Within the third lesson, students will present their gardens to the class.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883C8C" w:rsidRPr="00965833" w:rsidRDefault="00883C8C" w:rsidP="005B0C9E">
            <w:pPr>
              <w:spacing w:after="0"/>
            </w:pPr>
          </w:p>
          <w:p w:rsidR="00965833" w:rsidRPr="00965833" w:rsidRDefault="00965833" w:rsidP="005B0C9E">
            <w:pPr>
              <w:spacing w:after="0"/>
            </w:pPr>
            <w:r w:rsidRPr="00965833">
              <w:t xml:space="preserve">The teacher will allow students to use a personal laptop or computer to complete this summative assessment task.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65833" w:rsidRPr="001C076B" w:rsidRDefault="00965833" w:rsidP="005B0C9E">
            <w:pPr>
              <w:spacing w:after="0"/>
              <w:rPr>
                <w:color w:val="FF0000"/>
              </w:rPr>
            </w:pPr>
            <w:r w:rsidRPr="001C076B">
              <w:rPr>
                <w:color w:val="FF0000"/>
              </w:rPr>
              <w:t xml:space="preserve">Information and Communication </w:t>
            </w:r>
            <w:r w:rsidR="00742234" w:rsidRPr="001C076B">
              <w:rPr>
                <w:color w:val="FF0000"/>
              </w:rPr>
              <w:t>Technology (ICT) (</w:t>
            </w:r>
            <w:r w:rsidRPr="001C076B">
              <w:rPr>
                <w:color w:val="FF0000"/>
              </w:rPr>
              <w:t>ACARA</w:t>
            </w:r>
            <w:r w:rsidR="00742234" w:rsidRPr="001C076B">
              <w:rPr>
                <w:color w:val="FF0000"/>
              </w:rPr>
              <w:t>, 2016) -</w:t>
            </w:r>
          </w:p>
          <w:p w:rsidR="00742234" w:rsidRDefault="00742234" w:rsidP="005B0C9E">
            <w:pPr>
              <w:spacing w:after="0"/>
              <w:rPr>
                <w:b/>
              </w:rPr>
            </w:pPr>
          </w:p>
          <w:p w:rsidR="00742234" w:rsidRDefault="00742234" w:rsidP="005B0C9E">
            <w:pPr>
              <w:spacing w:after="0"/>
            </w:pPr>
            <w:r w:rsidRPr="00742234">
              <w:rPr>
                <w:b/>
              </w:rPr>
              <w:t>Investigating with ICT</w:t>
            </w:r>
            <w:r w:rsidRPr="00742234">
              <w:t xml:space="preserve"> –</w:t>
            </w:r>
            <w:r>
              <w:t xml:space="preserve"> S</w:t>
            </w:r>
            <w:r w:rsidRPr="00742234">
              <w:t>tudents will be locating, generating and accessing information for their assessment task</w:t>
            </w:r>
          </w:p>
          <w:p w:rsidR="00606C7F" w:rsidRPr="00606C7F" w:rsidRDefault="00606C7F" w:rsidP="005B0C9E">
            <w:pPr>
              <w:spacing w:after="0"/>
            </w:pPr>
          </w:p>
          <w:p w:rsidR="00883C8C" w:rsidRPr="00742234" w:rsidRDefault="00742234" w:rsidP="00742234">
            <w:pPr>
              <w:spacing w:after="0"/>
            </w:pPr>
            <w:r w:rsidRPr="00742234">
              <w:rPr>
                <w:b/>
              </w:rPr>
              <w:t>Creating with ICT</w:t>
            </w:r>
            <w:r w:rsidRPr="00742234">
              <w:t xml:space="preserve"> –</w:t>
            </w:r>
            <w:r>
              <w:t xml:space="preserve"> S</w:t>
            </w:r>
            <w:r w:rsidRPr="00742234">
              <w:t xml:space="preserve">tudents will be generating ideas and plans to create their solutions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Pr>
          <w:p w:rsidR="00F70549" w:rsidRDefault="00F70549" w:rsidP="00F70549">
            <w:pPr>
              <w:pStyle w:val="ListParagraph"/>
              <w:spacing w:after="0"/>
              <w:ind w:left="283"/>
            </w:pPr>
          </w:p>
          <w:p w:rsidR="00883C8C" w:rsidRPr="00742234" w:rsidRDefault="00883C8C" w:rsidP="00883C8C">
            <w:pPr>
              <w:pStyle w:val="ListParagraph"/>
              <w:numPr>
                <w:ilvl w:val="0"/>
                <w:numId w:val="15"/>
              </w:numPr>
              <w:spacing w:after="0"/>
              <w:ind w:left="283" w:hanging="283"/>
            </w:pPr>
            <w:r w:rsidRPr="00742234">
              <w:t xml:space="preserve">Student’s </w:t>
            </w:r>
            <w:r w:rsidR="00742234" w:rsidRPr="00742234">
              <w:t xml:space="preserve">personal </w:t>
            </w:r>
            <w:r w:rsidRPr="00742234">
              <w:t>computer</w:t>
            </w:r>
          </w:p>
          <w:p w:rsidR="00742234" w:rsidRPr="00742234" w:rsidRDefault="00742234" w:rsidP="00883C8C">
            <w:pPr>
              <w:pStyle w:val="ListParagraph"/>
              <w:numPr>
                <w:ilvl w:val="0"/>
                <w:numId w:val="15"/>
              </w:numPr>
              <w:spacing w:after="0"/>
              <w:ind w:left="283" w:hanging="283"/>
            </w:pPr>
            <w:r w:rsidRPr="00742234">
              <w:t>Assessment task sheet</w:t>
            </w:r>
          </w:p>
          <w:p w:rsidR="00883C8C" w:rsidRPr="00F06757" w:rsidRDefault="00883C8C" w:rsidP="00742234">
            <w:pPr>
              <w:pStyle w:val="ListParagraph"/>
              <w:spacing w:after="0"/>
              <w:ind w:left="283"/>
              <w:rPr>
                <w:rFonts w:ascii="Arial Narrow" w:hAnsi="Arial Narrow"/>
                <w:sz w:val="16"/>
                <w:szCs w:val="16"/>
              </w:rPr>
            </w:pPr>
          </w:p>
        </w:tc>
      </w:tr>
    </w:tbl>
    <w:p w:rsidR="00E93A1D" w:rsidRDefault="00E93A1D" w:rsidP="00606C7F"/>
    <w:sectPr w:rsidR="00E93A1D" w:rsidSect="00606C7F">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7A4"/>
    <w:multiLevelType w:val="hybridMultilevel"/>
    <w:tmpl w:val="2EDC1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031823"/>
    <w:multiLevelType w:val="multilevel"/>
    <w:tmpl w:val="3DDE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21E68"/>
    <w:multiLevelType w:val="hybridMultilevel"/>
    <w:tmpl w:val="D756BEDA"/>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5155F7"/>
    <w:multiLevelType w:val="hybridMultilevel"/>
    <w:tmpl w:val="62782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4C642F"/>
    <w:multiLevelType w:val="hybridMultilevel"/>
    <w:tmpl w:val="6CB4B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rPr>
    </w:lvl>
  </w:abstractNum>
  <w:abstractNum w:abstractNumId="6" w15:restartNumberingAfterBreak="0">
    <w:nsid w:val="317B79F5"/>
    <w:multiLevelType w:val="hybridMultilevel"/>
    <w:tmpl w:val="04DE0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D70227"/>
    <w:multiLevelType w:val="hybridMultilevel"/>
    <w:tmpl w:val="76F05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791726"/>
    <w:multiLevelType w:val="hybridMultilevel"/>
    <w:tmpl w:val="967ED21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FC2F5C"/>
    <w:multiLevelType w:val="multilevel"/>
    <w:tmpl w:val="10B6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8320E8"/>
    <w:multiLevelType w:val="hybridMultilevel"/>
    <w:tmpl w:val="20801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1E1BD2"/>
    <w:multiLevelType w:val="hybridMultilevel"/>
    <w:tmpl w:val="320AFBA2"/>
    <w:lvl w:ilvl="0" w:tplc="A0568C1A">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A7252F"/>
    <w:multiLevelType w:val="hybridMultilevel"/>
    <w:tmpl w:val="7F008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B411A7"/>
    <w:multiLevelType w:val="hybridMultilevel"/>
    <w:tmpl w:val="148A6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8277D9"/>
    <w:multiLevelType w:val="multilevel"/>
    <w:tmpl w:val="164E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6979B1"/>
    <w:multiLevelType w:val="hybridMultilevel"/>
    <w:tmpl w:val="7DA0DB40"/>
    <w:lvl w:ilvl="0" w:tplc="6316AC46">
      <w:start w:val="1"/>
      <w:numFmt w:val="decimal"/>
      <w:lvlText w:val="%1."/>
      <w:lvlJc w:val="left"/>
      <w:pPr>
        <w:ind w:left="1214" w:hanging="360"/>
      </w:pPr>
      <w:rPr>
        <w:rFonts w:hint="default"/>
      </w:rPr>
    </w:lvl>
    <w:lvl w:ilvl="1" w:tplc="0C090019" w:tentative="1">
      <w:start w:val="1"/>
      <w:numFmt w:val="lowerLetter"/>
      <w:lvlText w:val="%2."/>
      <w:lvlJc w:val="left"/>
      <w:pPr>
        <w:ind w:left="1934" w:hanging="360"/>
      </w:pPr>
    </w:lvl>
    <w:lvl w:ilvl="2" w:tplc="0C09001B" w:tentative="1">
      <w:start w:val="1"/>
      <w:numFmt w:val="lowerRoman"/>
      <w:lvlText w:val="%3."/>
      <w:lvlJc w:val="right"/>
      <w:pPr>
        <w:ind w:left="2654" w:hanging="180"/>
      </w:pPr>
    </w:lvl>
    <w:lvl w:ilvl="3" w:tplc="0C09000F" w:tentative="1">
      <w:start w:val="1"/>
      <w:numFmt w:val="decimal"/>
      <w:lvlText w:val="%4."/>
      <w:lvlJc w:val="left"/>
      <w:pPr>
        <w:ind w:left="3374" w:hanging="360"/>
      </w:pPr>
    </w:lvl>
    <w:lvl w:ilvl="4" w:tplc="0C090019" w:tentative="1">
      <w:start w:val="1"/>
      <w:numFmt w:val="lowerLetter"/>
      <w:lvlText w:val="%5."/>
      <w:lvlJc w:val="left"/>
      <w:pPr>
        <w:ind w:left="4094" w:hanging="360"/>
      </w:pPr>
    </w:lvl>
    <w:lvl w:ilvl="5" w:tplc="0C09001B" w:tentative="1">
      <w:start w:val="1"/>
      <w:numFmt w:val="lowerRoman"/>
      <w:lvlText w:val="%6."/>
      <w:lvlJc w:val="right"/>
      <w:pPr>
        <w:ind w:left="4814" w:hanging="180"/>
      </w:pPr>
    </w:lvl>
    <w:lvl w:ilvl="6" w:tplc="0C09000F" w:tentative="1">
      <w:start w:val="1"/>
      <w:numFmt w:val="decimal"/>
      <w:lvlText w:val="%7."/>
      <w:lvlJc w:val="left"/>
      <w:pPr>
        <w:ind w:left="5534" w:hanging="360"/>
      </w:pPr>
    </w:lvl>
    <w:lvl w:ilvl="7" w:tplc="0C090019" w:tentative="1">
      <w:start w:val="1"/>
      <w:numFmt w:val="lowerLetter"/>
      <w:lvlText w:val="%8."/>
      <w:lvlJc w:val="left"/>
      <w:pPr>
        <w:ind w:left="6254" w:hanging="360"/>
      </w:pPr>
    </w:lvl>
    <w:lvl w:ilvl="8" w:tplc="0C09001B" w:tentative="1">
      <w:start w:val="1"/>
      <w:numFmt w:val="lowerRoman"/>
      <w:lvlText w:val="%9."/>
      <w:lvlJc w:val="right"/>
      <w:pPr>
        <w:ind w:left="6974" w:hanging="180"/>
      </w:pPr>
    </w:lvl>
  </w:abstractNum>
  <w:abstractNum w:abstractNumId="16" w15:restartNumberingAfterBreak="0">
    <w:nsid w:val="5B7326C0"/>
    <w:multiLevelType w:val="hybridMultilevel"/>
    <w:tmpl w:val="867CD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82311D"/>
    <w:multiLevelType w:val="hybridMultilevel"/>
    <w:tmpl w:val="BD609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7E196C"/>
    <w:multiLevelType w:val="hybridMultilevel"/>
    <w:tmpl w:val="0C766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003102"/>
    <w:multiLevelType w:val="hybridMultilevel"/>
    <w:tmpl w:val="D09E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D011B1"/>
    <w:multiLevelType w:val="hybridMultilevel"/>
    <w:tmpl w:val="E4D68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5B680F"/>
    <w:multiLevelType w:val="hybridMultilevel"/>
    <w:tmpl w:val="B80AD372"/>
    <w:lvl w:ilvl="0" w:tplc="0C090001">
      <w:start w:val="1"/>
      <w:numFmt w:val="bullet"/>
      <w:lvlText w:val=""/>
      <w:lvlJc w:val="left"/>
      <w:pPr>
        <w:ind w:left="1560" w:hanging="360"/>
      </w:pPr>
      <w:rPr>
        <w:rFonts w:ascii="Symbol" w:hAnsi="Symbol" w:hint="default"/>
      </w:rPr>
    </w:lvl>
    <w:lvl w:ilvl="1" w:tplc="0C090003" w:tentative="1">
      <w:start w:val="1"/>
      <w:numFmt w:val="bullet"/>
      <w:lvlText w:val="o"/>
      <w:lvlJc w:val="left"/>
      <w:pPr>
        <w:ind w:left="2280" w:hanging="360"/>
      </w:pPr>
      <w:rPr>
        <w:rFonts w:ascii="Courier New" w:hAnsi="Courier New" w:cs="Courier New" w:hint="default"/>
      </w:rPr>
    </w:lvl>
    <w:lvl w:ilvl="2" w:tplc="0C090005" w:tentative="1">
      <w:start w:val="1"/>
      <w:numFmt w:val="bullet"/>
      <w:lvlText w:val=""/>
      <w:lvlJc w:val="left"/>
      <w:pPr>
        <w:ind w:left="3000" w:hanging="360"/>
      </w:pPr>
      <w:rPr>
        <w:rFonts w:ascii="Wingdings" w:hAnsi="Wingdings" w:hint="default"/>
      </w:rPr>
    </w:lvl>
    <w:lvl w:ilvl="3" w:tplc="0C090001" w:tentative="1">
      <w:start w:val="1"/>
      <w:numFmt w:val="bullet"/>
      <w:lvlText w:val=""/>
      <w:lvlJc w:val="left"/>
      <w:pPr>
        <w:ind w:left="3720" w:hanging="360"/>
      </w:pPr>
      <w:rPr>
        <w:rFonts w:ascii="Symbol" w:hAnsi="Symbol" w:hint="default"/>
      </w:rPr>
    </w:lvl>
    <w:lvl w:ilvl="4" w:tplc="0C090003" w:tentative="1">
      <w:start w:val="1"/>
      <w:numFmt w:val="bullet"/>
      <w:lvlText w:val="o"/>
      <w:lvlJc w:val="left"/>
      <w:pPr>
        <w:ind w:left="4440" w:hanging="360"/>
      </w:pPr>
      <w:rPr>
        <w:rFonts w:ascii="Courier New" w:hAnsi="Courier New" w:cs="Courier New" w:hint="default"/>
      </w:rPr>
    </w:lvl>
    <w:lvl w:ilvl="5" w:tplc="0C090005" w:tentative="1">
      <w:start w:val="1"/>
      <w:numFmt w:val="bullet"/>
      <w:lvlText w:val=""/>
      <w:lvlJc w:val="left"/>
      <w:pPr>
        <w:ind w:left="5160" w:hanging="360"/>
      </w:pPr>
      <w:rPr>
        <w:rFonts w:ascii="Wingdings" w:hAnsi="Wingdings" w:hint="default"/>
      </w:rPr>
    </w:lvl>
    <w:lvl w:ilvl="6" w:tplc="0C090001" w:tentative="1">
      <w:start w:val="1"/>
      <w:numFmt w:val="bullet"/>
      <w:lvlText w:val=""/>
      <w:lvlJc w:val="left"/>
      <w:pPr>
        <w:ind w:left="5880" w:hanging="360"/>
      </w:pPr>
      <w:rPr>
        <w:rFonts w:ascii="Symbol" w:hAnsi="Symbol" w:hint="default"/>
      </w:rPr>
    </w:lvl>
    <w:lvl w:ilvl="7" w:tplc="0C090003" w:tentative="1">
      <w:start w:val="1"/>
      <w:numFmt w:val="bullet"/>
      <w:lvlText w:val="o"/>
      <w:lvlJc w:val="left"/>
      <w:pPr>
        <w:ind w:left="6600" w:hanging="360"/>
      </w:pPr>
      <w:rPr>
        <w:rFonts w:ascii="Courier New" w:hAnsi="Courier New" w:cs="Courier New" w:hint="default"/>
      </w:rPr>
    </w:lvl>
    <w:lvl w:ilvl="8" w:tplc="0C090005" w:tentative="1">
      <w:start w:val="1"/>
      <w:numFmt w:val="bullet"/>
      <w:lvlText w:val=""/>
      <w:lvlJc w:val="left"/>
      <w:pPr>
        <w:ind w:left="7320" w:hanging="360"/>
      </w:pPr>
      <w:rPr>
        <w:rFonts w:ascii="Wingdings" w:hAnsi="Wingdings" w:hint="default"/>
      </w:rPr>
    </w:lvl>
  </w:abstractNum>
  <w:abstractNum w:abstractNumId="22" w15:restartNumberingAfterBreak="0">
    <w:nsid w:val="7FC44C49"/>
    <w:multiLevelType w:val="hybridMultilevel"/>
    <w:tmpl w:val="A556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5"/>
  </w:num>
  <w:num w:numId="5">
    <w:abstractNumId w:val="8"/>
  </w:num>
  <w:num w:numId="6">
    <w:abstractNumId w:val="12"/>
  </w:num>
  <w:num w:numId="7">
    <w:abstractNumId w:val="10"/>
  </w:num>
  <w:num w:numId="8">
    <w:abstractNumId w:val="18"/>
  </w:num>
  <w:num w:numId="9">
    <w:abstractNumId w:val="22"/>
  </w:num>
  <w:num w:numId="10">
    <w:abstractNumId w:val="17"/>
  </w:num>
  <w:num w:numId="11">
    <w:abstractNumId w:val="4"/>
  </w:num>
  <w:num w:numId="12">
    <w:abstractNumId w:val="20"/>
  </w:num>
  <w:num w:numId="13">
    <w:abstractNumId w:val="6"/>
  </w:num>
  <w:num w:numId="14">
    <w:abstractNumId w:val="19"/>
  </w:num>
  <w:num w:numId="15">
    <w:abstractNumId w:val="16"/>
  </w:num>
  <w:num w:numId="16">
    <w:abstractNumId w:val="21"/>
  </w:num>
  <w:num w:numId="17">
    <w:abstractNumId w:val="2"/>
  </w:num>
  <w:num w:numId="18">
    <w:abstractNumId w:val="5"/>
  </w:num>
  <w:num w:numId="19">
    <w:abstractNumId w:val="7"/>
  </w:num>
  <w:num w:numId="20">
    <w:abstractNumId w:val="11"/>
  </w:num>
  <w:num w:numId="21">
    <w:abstractNumId w:val="9"/>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8C"/>
    <w:rsid w:val="000622B8"/>
    <w:rsid w:val="000F7B91"/>
    <w:rsid w:val="00127A0D"/>
    <w:rsid w:val="001444C6"/>
    <w:rsid w:val="00177A93"/>
    <w:rsid w:val="001A628E"/>
    <w:rsid w:val="001B33DC"/>
    <w:rsid w:val="001C076B"/>
    <w:rsid w:val="001C082A"/>
    <w:rsid w:val="001E4580"/>
    <w:rsid w:val="002427B1"/>
    <w:rsid w:val="0026512B"/>
    <w:rsid w:val="002B529A"/>
    <w:rsid w:val="002D4CF7"/>
    <w:rsid w:val="002D6D7B"/>
    <w:rsid w:val="003961D8"/>
    <w:rsid w:val="00466A08"/>
    <w:rsid w:val="00483BEE"/>
    <w:rsid w:val="004B18BD"/>
    <w:rsid w:val="00515063"/>
    <w:rsid w:val="00555B1D"/>
    <w:rsid w:val="005B0C9E"/>
    <w:rsid w:val="005D3EEA"/>
    <w:rsid w:val="00602D8C"/>
    <w:rsid w:val="00606C7F"/>
    <w:rsid w:val="006359E2"/>
    <w:rsid w:val="006B4539"/>
    <w:rsid w:val="00742234"/>
    <w:rsid w:val="00795B73"/>
    <w:rsid w:val="007A4A03"/>
    <w:rsid w:val="007E302A"/>
    <w:rsid w:val="00807FD9"/>
    <w:rsid w:val="00883C8C"/>
    <w:rsid w:val="008B6292"/>
    <w:rsid w:val="00903D03"/>
    <w:rsid w:val="00962976"/>
    <w:rsid w:val="00965833"/>
    <w:rsid w:val="009D329B"/>
    <w:rsid w:val="00A072D2"/>
    <w:rsid w:val="00A22F1A"/>
    <w:rsid w:val="00A6306F"/>
    <w:rsid w:val="00A85BA6"/>
    <w:rsid w:val="00AA26B9"/>
    <w:rsid w:val="00AE175B"/>
    <w:rsid w:val="00BD6F01"/>
    <w:rsid w:val="00BE52AC"/>
    <w:rsid w:val="00C365D9"/>
    <w:rsid w:val="00D10090"/>
    <w:rsid w:val="00DB4A5D"/>
    <w:rsid w:val="00DC001A"/>
    <w:rsid w:val="00DC4411"/>
    <w:rsid w:val="00DD5EE0"/>
    <w:rsid w:val="00E93A1D"/>
    <w:rsid w:val="00EC3F43"/>
    <w:rsid w:val="00F70549"/>
    <w:rsid w:val="00F738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D516"/>
  <w15:chartTrackingRefBased/>
  <w15:docId w15:val="{E9AFA962-B5B1-41A7-B3E5-BE0647E1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3C8C"/>
    <w:pPr>
      <w:spacing w:after="200" w:line="276" w:lineRule="auto"/>
    </w:pPr>
  </w:style>
  <w:style w:type="paragraph" w:styleId="Heading1">
    <w:name w:val="heading 1"/>
    <w:basedOn w:val="Normal"/>
    <w:next w:val="Normal"/>
    <w:link w:val="Heading1Char"/>
    <w:qFormat/>
    <w:rsid w:val="00883C8C"/>
    <w:pPr>
      <w:keepNext/>
      <w:spacing w:after="0" w:line="240" w:lineRule="auto"/>
      <w:jc w:val="both"/>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C8C"/>
    <w:rPr>
      <w:rFonts w:ascii="Times New Roman" w:eastAsia="Times New Roman" w:hAnsi="Times New Roman" w:cs="Times New Roman"/>
      <w:b/>
      <w:sz w:val="24"/>
      <w:szCs w:val="20"/>
    </w:rPr>
  </w:style>
  <w:style w:type="paragraph" w:styleId="ListParagraph">
    <w:name w:val="List Paragraph"/>
    <w:basedOn w:val="Normal"/>
    <w:uiPriority w:val="34"/>
    <w:qFormat/>
    <w:rsid w:val="00883C8C"/>
    <w:pPr>
      <w:ind w:left="720"/>
      <w:contextualSpacing/>
    </w:pPr>
  </w:style>
  <w:style w:type="paragraph" w:customStyle="1" w:styleId="Default">
    <w:name w:val="Default"/>
    <w:rsid w:val="00883C8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C8C"/>
    <w:rPr>
      <w:color w:val="0563C1" w:themeColor="hyperlink"/>
      <w:u w:val="single"/>
    </w:rPr>
  </w:style>
  <w:style w:type="character" w:customStyle="1" w:styleId="apple-converted-space">
    <w:name w:val="apple-converted-space"/>
    <w:basedOn w:val="DefaultParagraphFont"/>
    <w:rsid w:val="00883C8C"/>
  </w:style>
  <w:style w:type="table" w:styleId="TableGrid">
    <w:name w:val="Table Grid"/>
    <w:basedOn w:val="TableNormal"/>
    <w:uiPriority w:val="39"/>
    <w:rsid w:val="00883C8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Normal"/>
    <w:uiPriority w:val="4"/>
    <w:qFormat/>
    <w:rsid w:val="00AA26B9"/>
    <w:pPr>
      <w:numPr>
        <w:numId w:val="18"/>
      </w:numPr>
      <w:tabs>
        <w:tab w:val="left" w:pos="170"/>
      </w:tabs>
      <w:spacing w:before="40" w:after="20" w:line="254" w:lineRule="auto"/>
      <w:ind w:left="170" w:hanging="170"/>
    </w:pPr>
    <w:rPr>
      <w:rFonts w:ascii="Arial" w:eastAsia="Times New Roman" w:hAnsi="Arial" w:cs="Times New Roman"/>
      <w:color w:val="000000" w:themeColor="text1"/>
      <w:sz w:val="19"/>
      <w:szCs w:val="21"/>
    </w:rPr>
  </w:style>
  <w:style w:type="character" w:customStyle="1" w:styleId="shadingkeyaspects">
    <w:name w:val="shading key aspects"/>
    <w:basedOn w:val="DefaultParagraphFont"/>
    <w:rsid w:val="00AA26B9"/>
    <w:rPr>
      <w:rFonts w:asciiTheme="minorHAnsi" w:hAnsiTheme="minorHAnsi" w:cs="Times New Roman"/>
      <w:shd w:val="clear" w:color="auto" w:fill="C8DDF2"/>
    </w:rPr>
  </w:style>
  <w:style w:type="character" w:customStyle="1" w:styleId="shadingdifferences">
    <w:name w:val="shading differences"/>
    <w:basedOn w:val="DefaultParagraphFont"/>
    <w:rsid w:val="00AA26B9"/>
    <w:rPr>
      <w:rFonts w:asciiTheme="minorHAnsi" w:hAnsiTheme="minorHAnsi" w:cs="Times New Roman"/>
      <w:u w:val="dotted"/>
      <w:shd w:val="clear" w:color="auto" w:fill="FFE2C6"/>
    </w:rPr>
  </w:style>
  <w:style w:type="paragraph" w:customStyle="1" w:styleId="Tabledescriptors">
    <w:name w:val="Table descriptors"/>
    <w:basedOn w:val="Normal"/>
    <w:uiPriority w:val="4"/>
    <w:qFormat/>
    <w:rsid w:val="00AE175B"/>
    <w:pPr>
      <w:spacing w:after="0" w:line="252" w:lineRule="auto"/>
    </w:pPr>
    <w:rPr>
      <w:rFonts w:eastAsia="Times New Roman" w:cs="Tahoma"/>
      <w:sz w:val="19"/>
      <w:szCs w:val="16"/>
    </w:rPr>
  </w:style>
  <w:style w:type="character" w:styleId="Strong">
    <w:name w:val="Strong"/>
    <w:basedOn w:val="DefaultParagraphFont"/>
    <w:uiPriority w:val="22"/>
    <w:qFormat/>
    <w:rsid w:val="001C0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2045">
      <w:bodyDiv w:val="1"/>
      <w:marLeft w:val="0"/>
      <w:marRight w:val="0"/>
      <w:marTop w:val="0"/>
      <w:marBottom w:val="0"/>
      <w:divBdr>
        <w:top w:val="none" w:sz="0" w:space="0" w:color="auto"/>
        <w:left w:val="none" w:sz="0" w:space="0" w:color="auto"/>
        <w:bottom w:val="none" w:sz="0" w:space="0" w:color="auto"/>
        <w:right w:val="none" w:sz="0" w:space="0" w:color="auto"/>
      </w:divBdr>
    </w:div>
    <w:div w:id="1250382769">
      <w:bodyDiv w:val="1"/>
      <w:marLeft w:val="0"/>
      <w:marRight w:val="0"/>
      <w:marTop w:val="0"/>
      <w:marBottom w:val="0"/>
      <w:divBdr>
        <w:top w:val="none" w:sz="0" w:space="0" w:color="auto"/>
        <w:left w:val="none" w:sz="0" w:space="0" w:color="auto"/>
        <w:bottom w:val="none" w:sz="0" w:space="0" w:color="auto"/>
        <w:right w:val="none" w:sz="0" w:space="0" w:color="auto"/>
      </w:divBdr>
    </w:div>
    <w:div w:id="1471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raliancurriculum.edu.au/curriculum/contentdescription/ACTDEP007" TargetMode="External"/><Relationship Id="rId5" Type="http://schemas.openxmlformats.org/officeDocument/2006/relationships/hyperlink" Target="http://www.australiancurriculum.edu.au/curriculum/contentdescription/ACTDEK0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Turner</dc:creator>
  <cp:keywords/>
  <dc:description/>
  <cp:lastModifiedBy>Brendan Turner</cp:lastModifiedBy>
  <cp:revision>3</cp:revision>
  <dcterms:created xsi:type="dcterms:W3CDTF">2016-06-02T13:00:00Z</dcterms:created>
  <dcterms:modified xsi:type="dcterms:W3CDTF">2016-06-02T13:02:00Z</dcterms:modified>
</cp:coreProperties>
</file>